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89"/>
        <w:gridCol w:w="901"/>
        <w:gridCol w:w="1597"/>
        <w:gridCol w:w="1710"/>
        <w:gridCol w:w="1800"/>
      </w:tblGrid>
      <w:tr w:rsidR="00A267D5" w:rsidRPr="00A46495" w:rsidTr="00263A51">
        <w:trPr>
          <w:trHeight w:val="1084"/>
        </w:trPr>
        <w:tc>
          <w:tcPr>
            <w:tcW w:w="3257" w:type="dxa"/>
            <w:gridSpan w:val="2"/>
          </w:tcPr>
          <w:p w:rsidR="00A267D5" w:rsidRPr="00A46495" w:rsidRDefault="00A267D5" w:rsidP="007F4B6C">
            <w:pPr>
              <w:rPr>
                <w:rFonts w:asciiTheme="minorHAnsi" w:hAnsiTheme="minorHAnsi"/>
                <w:sz w:val="22"/>
                <w:szCs w:val="22"/>
              </w:rPr>
            </w:pPr>
            <w:bookmarkStart w:id="0" w:name="_GoBack"/>
            <w:bookmarkEnd w:id="0"/>
            <w:r w:rsidRPr="00A46495">
              <w:rPr>
                <w:rFonts w:asciiTheme="minorHAnsi" w:hAnsiTheme="minorHAnsi"/>
                <w:noProof/>
                <w:sz w:val="22"/>
                <w:szCs w:val="22"/>
              </w:rPr>
              <w:drawing>
                <wp:inline distT="0" distB="0" distL="0" distR="0" wp14:anchorId="70B12D3E" wp14:editId="58219257">
                  <wp:extent cx="1473958" cy="668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vod logo.png"/>
                          <pic:cNvPicPr/>
                        </pic:nvPicPr>
                        <pic:blipFill>
                          <a:blip r:embed="rId9">
                            <a:extLst>
                              <a:ext uri="{28A0092B-C50C-407E-A947-70E740481C1C}">
                                <a14:useLocalDpi xmlns:a14="http://schemas.microsoft.com/office/drawing/2010/main" val="0"/>
                              </a:ext>
                            </a:extLst>
                          </a:blip>
                          <a:stretch>
                            <a:fillRect/>
                          </a:stretch>
                        </pic:blipFill>
                        <pic:spPr>
                          <a:xfrm>
                            <a:off x="0" y="0"/>
                            <a:ext cx="1474883" cy="669275"/>
                          </a:xfrm>
                          <a:prstGeom prst="rect">
                            <a:avLst/>
                          </a:prstGeom>
                        </pic:spPr>
                      </pic:pic>
                    </a:graphicData>
                  </a:graphic>
                </wp:inline>
              </w:drawing>
            </w:r>
          </w:p>
        </w:tc>
        <w:tc>
          <w:tcPr>
            <w:tcW w:w="6008" w:type="dxa"/>
            <w:gridSpan w:val="4"/>
          </w:tcPr>
          <w:p w:rsidR="00A267D5" w:rsidRPr="00A46495" w:rsidRDefault="00A267D5" w:rsidP="007F4B6C">
            <w:pPr>
              <w:rPr>
                <w:rFonts w:asciiTheme="minorHAnsi" w:hAnsiTheme="minorHAnsi"/>
                <w:sz w:val="22"/>
                <w:szCs w:val="22"/>
                <w:lang w:val="sr-Cyrl-RS"/>
              </w:rPr>
            </w:pPr>
          </w:p>
          <w:p w:rsidR="00A267D5" w:rsidRPr="00763E37" w:rsidRDefault="00A267D5" w:rsidP="007F4B6C">
            <w:pPr>
              <w:ind w:left="-14"/>
              <w:rPr>
                <w:rFonts w:asciiTheme="minorHAnsi" w:hAnsiTheme="minorHAnsi"/>
                <w:sz w:val="32"/>
                <w:szCs w:val="32"/>
                <w:lang w:val="sr-Cyrl-RS"/>
              </w:rPr>
            </w:pPr>
            <w:r w:rsidRPr="00763E37">
              <w:rPr>
                <w:rFonts w:asciiTheme="minorHAnsi" w:hAnsiTheme="minorHAnsi"/>
                <w:sz w:val="32"/>
                <w:szCs w:val="32"/>
                <w:lang w:val="sr-Cyrl-RS"/>
              </w:rPr>
              <w:t>Републички завод за статистику</w:t>
            </w:r>
          </w:p>
        </w:tc>
      </w:tr>
      <w:tr w:rsidR="00A267D5" w:rsidRPr="00A46495" w:rsidTr="00263A51">
        <w:trPr>
          <w:trHeight w:val="557"/>
        </w:trPr>
        <w:tc>
          <w:tcPr>
            <w:tcW w:w="9265" w:type="dxa"/>
            <w:gridSpan w:val="6"/>
          </w:tcPr>
          <w:p w:rsidR="00A267D5" w:rsidRPr="00A46495" w:rsidRDefault="00A267D5" w:rsidP="007F4B6C">
            <w:pPr>
              <w:rPr>
                <w:rFonts w:asciiTheme="minorHAnsi" w:hAnsiTheme="minorHAnsi"/>
                <w:sz w:val="22"/>
                <w:szCs w:val="22"/>
                <w:lang w:val="sr-Cyrl-RS"/>
              </w:rPr>
            </w:pPr>
          </w:p>
          <w:p w:rsidR="00A267D5" w:rsidRPr="00763E37" w:rsidRDefault="00881240" w:rsidP="007F4B6C">
            <w:pPr>
              <w:ind w:left="90"/>
              <w:rPr>
                <w:rFonts w:asciiTheme="minorHAnsi" w:hAnsiTheme="minorHAnsi"/>
                <w:sz w:val="40"/>
                <w:szCs w:val="40"/>
                <w:lang w:val="sr-Cyrl-RS"/>
              </w:rPr>
            </w:pPr>
            <w:r>
              <w:rPr>
                <w:rFonts w:asciiTheme="minorHAnsi" w:hAnsiTheme="minorHAnsi"/>
                <w:sz w:val="40"/>
                <w:szCs w:val="40"/>
                <w:lang w:val="sr-Cyrl-RS"/>
              </w:rPr>
              <w:t>Прикупљање података</w:t>
            </w:r>
          </w:p>
        </w:tc>
      </w:tr>
      <w:tr w:rsidR="00A267D5" w:rsidRPr="007A32EC" w:rsidTr="00263A51">
        <w:trPr>
          <w:trHeight w:val="820"/>
        </w:trPr>
        <w:tc>
          <w:tcPr>
            <w:tcW w:w="9265" w:type="dxa"/>
            <w:gridSpan w:val="6"/>
          </w:tcPr>
          <w:p w:rsidR="00A267D5" w:rsidRPr="00A46495" w:rsidRDefault="00A267D5" w:rsidP="007F4B6C">
            <w:pPr>
              <w:jc w:val="left"/>
              <w:rPr>
                <w:rFonts w:asciiTheme="minorHAnsi" w:hAnsiTheme="minorHAnsi"/>
                <w:sz w:val="22"/>
                <w:szCs w:val="22"/>
                <w:lang w:val="sr-Cyrl-RS"/>
              </w:rPr>
            </w:pPr>
          </w:p>
          <w:p w:rsidR="00A267D5" w:rsidRPr="00763E37" w:rsidRDefault="00A267D5" w:rsidP="007F4B6C">
            <w:pPr>
              <w:ind w:left="90"/>
              <w:jc w:val="left"/>
              <w:rPr>
                <w:rFonts w:asciiTheme="minorHAnsi" w:hAnsiTheme="minorHAnsi"/>
                <w:b/>
                <w:sz w:val="32"/>
                <w:szCs w:val="32"/>
                <w:lang w:val="sr-Cyrl-RS"/>
              </w:rPr>
            </w:pPr>
            <w:r w:rsidRPr="00763E37">
              <w:rPr>
                <w:rFonts w:asciiTheme="minorHAnsi" w:hAnsiTheme="minorHAnsi" w:cs="Times New Roman"/>
                <w:b/>
                <w:sz w:val="32"/>
                <w:szCs w:val="32"/>
                <w:lang w:val="sr-Cyrl-RS"/>
              </w:rPr>
              <w:t xml:space="preserve">Процедура за </w:t>
            </w:r>
            <w:r>
              <w:rPr>
                <w:rFonts w:asciiTheme="minorHAnsi" w:hAnsiTheme="minorHAnsi" w:cs="Times New Roman"/>
                <w:b/>
                <w:sz w:val="32"/>
                <w:szCs w:val="32"/>
                <w:lang w:val="sr-Cyrl-RS"/>
              </w:rPr>
              <w:t xml:space="preserve">преузимање и </w:t>
            </w:r>
            <w:r w:rsidRPr="00763E37">
              <w:rPr>
                <w:rFonts w:asciiTheme="minorHAnsi" w:hAnsiTheme="minorHAnsi" w:cs="Times New Roman"/>
                <w:b/>
                <w:sz w:val="32"/>
                <w:szCs w:val="32"/>
                <w:lang w:val="sr-Cyrl-RS"/>
              </w:rPr>
              <w:t>коришћење података из административних извора у статистичке сврхе</w:t>
            </w:r>
          </w:p>
          <w:p w:rsidR="00A267D5" w:rsidRPr="00A46495" w:rsidRDefault="00A267D5" w:rsidP="007F4B6C">
            <w:pPr>
              <w:jc w:val="left"/>
              <w:rPr>
                <w:rFonts w:asciiTheme="minorHAnsi" w:hAnsiTheme="minorHAnsi"/>
                <w:b/>
                <w:sz w:val="22"/>
                <w:szCs w:val="22"/>
                <w:lang w:val="sr-Cyrl-RS"/>
              </w:rPr>
            </w:pPr>
          </w:p>
        </w:tc>
      </w:tr>
      <w:tr w:rsidR="00A267D5" w:rsidRPr="00A46495" w:rsidTr="00263A51">
        <w:trPr>
          <w:trHeight w:val="531"/>
        </w:trPr>
        <w:tc>
          <w:tcPr>
            <w:tcW w:w="2268" w:type="dxa"/>
            <w:vAlign w:val="center"/>
          </w:tcPr>
          <w:p w:rsidR="00A267D5" w:rsidRDefault="00A267D5" w:rsidP="00D356DF">
            <w:pPr>
              <w:ind w:left="-90"/>
              <w:jc w:val="left"/>
              <w:rPr>
                <w:rFonts w:asciiTheme="minorHAnsi" w:hAnsiTheme="minorHAnsi"/>
                <w:sz w:val="22"/>
                <w:szCs w:val="22"/>
              </w:rPr>
            </w:pPr>
            <w:r w:rsidRPr="00A46495">
              <w:rPr>
                <w:rFonts w:asciiTheme="minorHAnsi" w:hAnsiTheme="minorHAnsi"/>
                <w:sz w:val="22"/>
                <w:szCs w:val="22"/>
                <w:lang w:val="sr-Cyrl-RS"/>
              </w:rPr>
              <w:t>Ознака документа:</w:t>
            </w:r>
            <w:r w:rsidRPr="00A46495">
              <w:rPr>
                <w:rFonts w:asciiTheme="minorHAnsi" w:hAnsiTheme="minorHAnsi"/>
                <w:sz w:val="22"/>
                <w:szCs w:val="22"/>
              </w:rPr>
              <w:t xml:space="preserve"> </w:t>
            </w:r>
          </w:p>
          <w:p w:rsidR="00881240" w:rsidRPr="00881240" w:rsidRDefault="00881240" w:rsidP="00D356DF">
            <w:pPr>
              <w:ind w:left="-90"/>
              <w:jc w:val="left"/>
              <w:rPr>
                <w:rFonts w:asciiTheme="minorHAnsi" w:hAnsiTheme="minorHAnsi"/>
                <w:sz w:val="22"/>
                <w:szCs w:val="22"/>
                <w:lang w:val="sr-Latn-RS"/>
              </w:rPr>
            </w:pPr>
            <w:r>
              <w:rPr>
                <w:rFonts w:asciiTheme="minorHAnsi" w:hAnsiTheme="minorHAnsi"/>
                <w:sz w:val="22"/>
                <w:szCs w:val="22"/>
                <w:lang w:val="sr-Latn-RS"/>
              </w:rPr>
              <w:t>PRP-00-01-001-02-0</w:t>
            </w:r>
          </w:p>
        </w:tc>
        <w:tc>
          <w:tcPr>
            <w:tcW w:w="1890" w:type="dxa"/>
            <w:gridSpan w:val="2"/>
            <w:vAlign w:val="center"/>
          </w:tcPr>
          <w:p w:rsidR="00A267D5" w:rsidRPr="00763E37" w:rsidRDefault="00263A51" w:rsidP="007F4B6C">
            <w:pPr>
              <w:ind w:left="-114"/>
              <w:jc w:val="left"/>
              <w:rPr>
                <w:rFonts w:asciiTheme="minorHAnsi" w:hAnsiTheme="minorHAnsi"/>
                <w:sz w:val="22"/>
                <w:szCs w:val="22"/>
              </w:rPr>
            </w:pPr>
            <w:r>
              <w:rPr>
                <w:rFonts w:asciiTheme="minorHAnsi" w:hAnsiTheme="minorHAnsi"/>
                <w:sz w:val="22"/>
                <w:szCs w:val="22"/>
                <w:lang w:val="sr-Cyrl-RS"/>
              </w:rPr>
              <w:t xml:space="preserve">  </w:t>
            </w:r>
            <w:r w:rsidR="00A267D5" w:rsidRPr="00A46495">
              <w:rPr>
                <w:rFonts w:asciiTheme="minorHAnsi" w:hAnsiTheme="minorHAnsi"/>
                <w:sz w:val="22"/>
                <w:szCs w:val="22"/>
                <w:lang w:val="sr-Cyrl-RS"/>
              </w:rPr>
              <w:t>Издање бр.</w:t>
            </w:r>
            <w:r w:rsidR="00A267D5">
              <w:rPr>
                <w:rFonts w:asciiTheme="minorHAnsi" w:hAnsiTheme="minorHAnsi"/>
                <w:sz w:val="22"/>
                <w:szCs w:val="22"/>
              </w:rPr>
              <w:t>02</w:t>
            </w:r>
          </w:p>
        </w:tc>
        <w:tc>
          <w:tcPr>
            <w:tcW w:w="1597" w:type="dxa"/>
            <w:vAlign w:val="center"/>
          </w:tcPr>
          <w:p w:rsidR="00A267D5" w:rsidRPr="00763E37" w:rsidRDefault="00263A51" w:rsidP="007F4B6C">
            <w:pPr>
              <w:ind w:left="-114"/>
              <w:jc w:val="left"/>
              <w:rPr>
                <w:rFonts w:asciiTheme="minorHAnsi" w:hAnsiTheme="minorHAnsi"/>
                <w:sz w:val="22"/>
                <w:szCs w:val="22"/>
              </w:rPr>
            </w:pPr>
            <w:r>
              <w:rPr>
                <w:rFonts w:asciiTheme="minorHAnsi" w:hAnsiTheme="minorHAnsi"/>
                <w:sz w:val="22"/>
                <w:szCs w:val="22"/>
                <w:lang w:val="sr-Cyrl-RS"/>
              </w:rPr>
              <w:t xml:space="preserve">   </w:t>
            </w:r>
            <w:r w:rsidR="00A267D5" w:rsidRPr="00A46495">
              <w:rPr>
                <w:rFonts w:asciiTheme="minorHAnsi" w:hAnsiTheme="minorHAnsi"/>
                <w:sz w:val="22"/>
                <w:szCs w:val="22"/>
                <w:lang w:val="sr-Cyrl-RS"/>
              </w:rPr>
              <w:t>Ревизија бр.</w:t>
            </w:r>
            <w:r w:rsidR="00A267D5">
              <w:rPr>
                <w:rFonts w:asciiTheme="minorHAnsi" w:hAnsiTheme="minorHAnsi"/>
                <w:sz w:val="22"/>
                <w:szCs w:val="22"/>
              </w:rPr>
              <w:t>0</w:t>
            </w:r>
          </w:p>
        </w:tc>
        <w:tc>
          <w:tcPr>
            <w:tcW w:w="1710" w:type="dxa"/>
            <w:vAlign w:val="center"/>
          </w:tcPr>
          <w:p w:rsidR="00A1421C" w:rsidRDefault="00263A51" w:rsidP="00263A51">
            <w:pPr>
              <w:ind w:left="166" w:hanging="180"/>
              <w:jc w:val="left"/>
              <w:rPr>
                <w:rFonts w:asciiTheme="minorHAnsi" w:hAnsiTheme="minorHAnsi"/>
                <w:sz w:val="22"/>
                <w:szCs w:val="22"/>
              </w:rPr>
            </w:pPr>
            <w:r>
              <w:rPr>
                <w:rFonts w:asciiTheme="minorHAnsi" w:hAnsiTheme="minorHAnsi"/>
                <w:sz w:val="22"/>
                <w:szCs w:val="22"/>
                <w:lang w:val="sr-Cyrl-RS"/>
              </w:rPr>
              <w:t xml:space="preserve">Датум </w:t>
            </w:r>
            <w:r w:rsidR="00A267D5" w:rsidRPr="00A46495">
              <w:rPr>
                <w:rFonts w:asciiTheme="minorHAnsi" w:hAnsiTheme="minorHAnsi"/>
                <w:sz w:val="22"/>
                <w:szCs w:val="22"/>
                <w:lang w:val="sr-Cyrl-RS"/>
              </w:rPr>
              <w:t>свајања:</w:t>
            </w:r>
            <w:r w:rsidR="00A1421C">
              <w:rPr>
                <w:rFonts w:asciiTheme="minorHAnsi" w:hAnsiTheme="minorHAnsi"/>
                <w:sz w:val="22"/>
                <w:szCs w:val="22"/>
              </w:rPr>
              <w:t xml:space="preserve"> </w:t>
            </w:r>
          </w:p>
          <w:p w:rsidR="00A267D5" w:rsidRPr="000A3AD4" w:rsidRDefault="00263A51" w:rsidP="00BE26D4">
            <w:pPr>
              <w:ind w:left="-114"/>
              <w:jc w:val="left"/>
              <w:rPr>
                <w:rFonts w:asciiTheme="minorHAnsi" w:hAnsiTheme="minorHAnsi"/>
                <w:sz w:val="22"/>
                <w:szCs w:val="22"/>
                <w:lang w:val="sr-Cyrl-RS"/>
              </w:rPr>
            </w:pPr>
            <w:r>
              <w:rPr>
                <w:rFonts w:asciiTheme="minorHAnsi" w:hAnsiTheme="minorHAnsi"/>
                <w:sz w:val="22"/>
                <w:szCs w:val="22"/>
                <w:lang w:val="sr-Cyrl-RS"/>
              </w:rPr>
              <w:t xml:space="preserve">  </w:t>
            </w:r>
            <w:r w:rsidR="00BE26D4">
              <w:rPr>
                <w:rFonts w:asciiTheme="minorHAnsi" w:hAnsiTheme="minorHAnsi"/>
                <w:sz w:val="22"/>
                <w:szCs w:val="22"/>
                <w:lang w:val="sr-Cyrl-RS"/>
              </w:rPr>
              <w:t>29.08.</w:t>
            </w:r>
            <w:r w:rsidR="00A1421C">
              <w:rPr>
                <w:rFonts w:asciiTheme="minorHAnsi" w:hAnsiTheme="minorHAnsi"/>
                <w:sz w:val="22"/>
                <w:szCs w:val="22"/>
                <w:lang w:val="sr-Cyrl-RS"/>
              </w:rPr>
              <w:t>2017</w:t>
            </w:r>
            <w:r>
              <w:rPr>
                <w:rFonts w:asciiTheme="minorHAnsi" w:hAnsiTheme="minorHAnsi"/>
                <w:sz w:val="22"/>
                <w:szCs w:val="22"/>
                <w:lang w:val="sr-Cyrl-RS"/>
              </w:rPr>
              <w:t>.</w:t>
            </w:r>
          </w:p>
        </w:tc>
        <w:tc>
          <w:tcPr>
            <w:tcW w:w="1800" w:type="dxa"/>
            <w:vAlign w:val="center"/>
          </w:tcPr>
          <w:p w:rsidR="00A267D5" w:rsidRPr="00A46495" w:rsidRDefault="00A267D5" w:rsidP="00263A51">
            <w:pPr>
              <w:ind w:left="0"/>
              <w:jc w:val="left"/>
              <w:rPr>
                <w:rFonts w:asciiTheme="minorHAnsi" w:hAnsiTheme="minorHAnsi"/>
                <w:sz w:val="22"/>
                <w:szCs w:val="22"/>
                <w:lang w:val="sr-Cyrl-RS"/>
              </w:rPr>
            </w:pPr>
            <w:r w:rsidRPr="00A46495">
              <w:rPr>
                <w:rFonts w:asciiTheme="minorHAnsi" w:hAnsiTheme="minorHAnsi"/>
                <w:sz w:val="22"/>
                <w:szCs w:val="22"/>
                <w:lang w:val="sr-Cyrl-RS"/>
              </w:rPr>
              <w:t>Укупан број страна:</w:t>
            </w:r>
            <w:r w:rsidR="008E5426">
              <w:rPr>
                <w:rFonts w:asciiTheme="minorHAnsi" w:hAnsiTheme="minorHAnsi"/>
                <w:sz w:val="22"/>
                <w:szCs w:val="22"/>
                <w:lang w:val="sr-Cyrl-RS"/>
              </w:rPr>
              <w:t xml:space="preserve"> 11</w:t>
            </w:r>
          </w:p>
        </w:tc>
      </w:tr>
    </w:tbl>
    <w:p w:rsidR="00A267D5" w:rsidRPr="00A46495" w:rsidRDefault="00A267D5" w:rsidP="00A267D5">
      <w:pPr>
        <w:jc w:val="left"/>
        <w:rPr>
          <w:rFonts w:asciiTheme="minorHAnsi" w:hAnsiTheme="minorHAnsi"/>
          <w:sz w:val="22"/>
          <w:szCs w:val="22"/>
        </w:rPr>
      </w:pPr>
    </w:p>
    <w:p w:rsidR="00A267D5" w:rsidRPr="00A46495" w:rsidRDefault="00A267D5" w:rsidP="00A267D5">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15"/>
        <w:gridCol w:w="2315"/>
        <w:gridCol w:w="2315"/>
      </w:tblGrid>
      <w:tr w:rsidR="00A267D5" w:rsidRPr="00A46495" w:rsidTr="00C80939">
        <w:trPr>
          <w:trHeight w:val="481"/>
          <w:jc w:val="center"/>
        </w:trPr>
        <w:tc>
          <w:tcPr>
            <w:tcW w:w="2314" w:type="dxa"/>
            <w:vAlign w:val="center"/>
          </w:tcPr>
          <w:p w:rsidR="00A267D5" w:rsidRPr="00A46495" w:rsidRDefault="00A267D5" w:rsidP="00C80939">
            <w:pPr>
              <w:ind w:hanging="480"/>
              <w:rPr>
                <w:rFonts w:asciiTheme="minorHAnsi" w:hAnsiTheme="minorHAnsi"/>
                <w:sz w:val="22"/>
                <w:szCs w:val="22"/>
                <w:lang w:val="sr-Cyrl-RS"/>
              </w:rPr>
            </w:pPr>
            <w:r w:rsidRPr="00A46495">
              <w:rPr>
                <w:rFonts w:asciiTheme="minorHAnsi" w:hAnsiTheme="minorHAnsi"/>
                <w:sz w:val="22"/>
                <w:szCs w:val="22"/>
                <w:lang w:val="sr-Cyrl-RS"/>
              </w:rPr>
              <w:t>Одговорне особе</w:t>
            </w:r>
          </w:p>
        </w:tc>
        <w:tc>
          <w:tcPr>
            <w:tcW w:w="2315" w:type="dxa"/>
            <w:vAlign w:val="center"/>
          </w:tcPr>
          <w:p w:rsidR="00A267D5" w:rsidRPr="00A46495" w:rsidRDefault="00A267D5" w:rsidP="00C80939">
            <w:pPr>
              <w:ind w:hanging="480"/>
              <w:jc w:val="center"/>
              <w:rPr>
                <w:rFonts w:asciiTheme="minorHAnsi" w:hAnsiTheme="minorHAnsi"/>
                <w:sz w:val="22"/>
                <w:szCs w:val="22"/>
                <w:lang w:val="sr-Cyrl-RS"/>
              </w:rPr>
            </w:pPr>
            <w:r w:rsidRPr="00A46495">
              <w:rPr>
                <w:rFonts w:asciiTheme="minorHAnsi" w:hAnsiTheme="minorHAnsi"/>
                <w:sz w:val="22"/>
                <w:szCs w:val="22"/>
                <w:lang w:val="sr-Cyrl-RS"/>
              </w:rPr>
              <w:t>Израдио</w:t>
            </w:r>
          </w:p>
        </w:tc>
        <w:tc>
          <w:tcPr>
            <w:tcW w:w="2315" w:type="dxa"/>
            <w:vAlign w:val="center"/>
          </w:tcPr>
          <w:p w:rsidR="00A267D5" w:rsidRPr="00A46495" w:rsidRDefault="00A267D5" w:rsidP="00C80939">
            <w:pPr>
              <w:ind w:hanging="480"/>
              <w:jc w:val="center"/>
              <w:rPr>
                <w:rFonts w:asciiTheme="minorHAnsi" w:hAnsiTheme="minorHAnsi"/>
                <w:sz w:val="22"/>
                <w:szCs w:val="22"/>
                <w:lang w:val="sr-Cyrl-RS"/>
              </w:rPr>
            </w:pPr>
            <w:r w:rsidRPr="00A46495">
              <w:rPr>
                <w:rFonts w:asciiTheme="minorHAnsi" w:hAnsiTheme="minorHAnsi"/>
                <w:sz w:val="22"/>
                <w:szCs w:val="22"/>
                <w:lang w:val="sr-Cyrl-RS"/>
              </w:rPr>
              <w:t>Контролисао</w:t>
            </w:r>
          </w:p>
        </w:tc>
        <w:tc>
          <w:tcPr>
            <w:tcW w:w="2315" w:type="dxa"/>
            <w:vAlign w:val="center"/>
          </w:tcPr>
          <w:p w:rsidR="00A267D5" w:rsidRPr="00A46495" w:rsidRDefault="00A267D5" w:rsidP="00C80939">
            <w:pPr>
              <w:ind w:hanging="480"/>
              <w:jc w:val="center"/>
              <w:rPr>
                <w:rFonts w:asciiTheme="minorHAnsi" w:hAnsiTheme="minorHAnsi"/>
                <w:sz w:val="22"/>
                <w:szCs w:val="22"/>
                <w:lang w:val="sr-Cyrl-RS"/>
              </w:rPr>
            </w:pPr>
            <w:r w:rsidRPr="00A46495">
              <w:rPr>
                <w:rFonts w:asciiTheme="minorHAnsi" w:hAnsiTheme="minorHAnsi"/>
                <w:sz w:val="22"/>
                <w:szCs w:val="22"/>
                <w:lang w:val="sr-Cyrl-RS"/>
              </w:rPr>
              <w:t>Одобрио</w:t>
            </w:r>
          </w:p>
        </w:tc>
      </w:tr>
      <w:tr w:rsidR="00A267D5" w:rsidRPr="00A46495" w:rsidTr="00C80939">
        <w:trPr>
          <w:trHeight w:val="806"/>
          <w:jc w:val="center"/>
        </w:trPr>
        <w:tc>
          <w:tcPr>
            <w:tcW w:w="2314" w:type="dxa"/>
          </w:tcPr>
          <w:p w:rsidR="00A267D5" w:rsidRPr="00A46495" w:rsidRDefault="00A267D5" w:rsidP="007F4B6C">
            <w:pPr>
              <w:ind w:left="0"/>
              <w:jc w:val="left"/>
              <w:rPr>
                <w:rFonts w:asciiTheme="minorHAnsi" w:hAnsiTheme="minorHAnsi"/>
                <w:sz w:val="22"/>
                <w:szCs w:val="22"/>
                <w:lang w:val="sr-Cyrl-RS"/>
              </w:rPr>
            </w:pPr>
            <w:r w:rsidRPr="00A46495">
              <w:rPr>
                <w:rFonts w:asciiTheme="minorHAnsi" w:hAnsiTheme="minorHAnsi"/>
                <w:sz w:val="22"/>
                <w:szCs w:val="22"/>
                <w:lang w:val="sr-Cyrl-RS"/>
              </w:rPr>
              <w:t>Име,</w:t>
            </w:r>
            <w:r w:rsidRPr="00A46495">
              <w:rPr>
                <w:rFonts w:asciiTheme="minorHAnsi" w:hAnsiTheme="minorHAnsi"/>
                <w:sz w:val="22"/>
                <w:szCs w:val="22"/>
              </w:rPr>
              <w:t xml:space="preserve"> </w:t>
            </w:r>
            <w:r w:rsidRPr="00A46495">
              <w:rPr>
                <w:rFonts w:asciiTheme="minorHAnsi" w:hAnsiTheme="minorHAnsi"/>
                <w:sz w:val="22"/>
                <w:szCs w:val="22"/>
                <w:lang w:val="sr-Cyrl-RS"/>
              </w:rPr>
              <w:t>презиме, функција/звање</w:t>
            </w:r>
          </w:p>
        </w:tc>
        <w:tc>
          <w:tcPr>
            <w:tcW w:w="2315" w:type="dxa"/>
          </w:tcPr>
          <w:p w:rsidR="00A267D5" w:rsidRPr="00A46495" w:rsidRDefault="00A267D5" w:rsidP="007F4B6C">
            <w:pPr>
              <w:ind w:left="-27"/>
              <w:jc w:val="left"/>
              <w:rPr>
                <w:rFonts w:asciiTheme="minorHAnsi" w:hAnsiTheme="minorHAnsi"/>
                <w:sz w:val="22"/>
                <w:szCs w:val="22"/>
                <w:lang w:val="sr-Cyrl-RS"/>
              </w:rPr>
            </w:pPr>
            <w:r w:rsidRPr="006B5B6D">
              <w:rPr>
                <w:rFonts w:asciiTheme="minorHAnsi" w:hAnsiTheme="minorHAnsi"/>
                <w:sz w:val="22"/>
                <w:szCs w:val="22"/>
                <w:lang w:val="sr-Cyrl-RS"/>
              </w:rPr>
              <w:t>Веселинка Шкиљевић руководилац групе за административне изворе</w:t>
            </w:r>
          </w:p>
        </w:tc>
        <w:tc>
          <w:tcPr>
            <w:tcW w:w="2315" w:type="dxa"/>
          </w:tcPr>
          <w:p w:rsidR="00A267D5" w:rsidRPr="00A46495" w:rsidRDefault="00A267D5" w:rsidP="007F4B6C">
            <w:pPr>
              <w:rPr>
                <w:rFonts w:asciiTheme="minorHAnsi" w:hAnsiTheme="minorHAnsi"/>
                <w:sz w:val="22"/>
                <w:szCs w:val="22"/>
                <w:lang w:val="sr-Cyrl-RS"/>
              </w:rPr>
            </w:pPr>
          </w:p>
        </w:tc>
        <w:tc>
          <w:tcPr>
            <w:tcW w:w="2315" w:type="dxa"/>
          </w:tcPr>
          <w:p w:rsidR="00A267D5" w:rsidRPr="00A46495" w:rsidRDefault="00A267D5" w:rsidP="007F4B6C">
            <w:pPr>
              <w:rPr>
                <w:rFonts w:asciiTheme="minorHAnsi" w:hAnsiTheme="minorHAnsi"/>
                <w:sz w:val="22"/>
                <w:szCs w:val="22"/>
                <w:lang w:val="sr-Cyrl-RS"/>
              </w:rPr>
            </w:pPr>
          </w:p>
        </w:tc>
      </w:tr>
      <w:tr w:rsidR="00A267D5" w:rsidRPr="00A46495" w:rsidTr="00C80939">
        <w:trPr>
          <w:trHeight w:val="1375"/>
          <w:jc w:val="center"/>
        </w:trPr>
        <w:tc>
          <w:tcPr>
            <w:tcW w:w="2314" w:type="dxa"/>
          </w:tcPr>
          <w:p w:rsidR="00A267D5" w:rsidRPr="00A46495" w:rsidRDefault="00A267D5" w:rsidP="007F4B6C">
            <w:pPr>
              <w:ind w:left="0"/>
              <w:jc w:val="left"/>
              <w:rPr>
                <w:rFonts w:asciiTheme="minorHAnsi" w:hAnsiTheme="minorHAnsi"/>
                <w:sz w:val="22"/>
                <w:szCs w:val="22"/>
                <w:lang w:val="sr-Cyrl-RS"/>
              </w:rPr>
            </w:pPr>
            <w:r w:rsidRPr="00A46495">
              <w:rPr>
                <w:rFonts w:asciiTheme="minorHAnsi" w:hAnsiTheme="minorHAnsi"/>
                <w:sz w:val="22"/>
                <w:szCs w:val="22"/>
                <w:lang w:val="sr-Cyrl-RS"/>
              </w:rPr>
              <w:t>Организациона јединица (ОЈ)</w:t>
            </w:r>
          </w:p>
        </w:tc>
        <w:tc>
          <w:tcPr>
            <w:tcW w:w="2315" w:type="dxa"/>
          </w:tcPr>
          <w:p w:rsidR="00A267D5" w:rsidRPr="00A46495" w:rsidRDefault="00A267D5" w:rsidP="007F4B6C">
            <w:pPr>
              <w:ind w:left="-27"/>
              <w:jc w:val="left"/>
              <w:rPr>
                <w:rFonts w:asciiTheme="minorHAnsi" w:hAnsiTheme="minorHAnsi"/>
                <w:sz w:val="22"/>
                <w:szCs w:val="22"/>
                <w:lang w:val="sr-Cyrl-RS"/>
              </w:rPr>
            </w:pPr>
            <w:r w:rsidRPr="00A46495">
              <w:rPr>
                <w:rFonts w:asciiTheme="minorHAnsi" w:hAnsiTheme="minorHAnsi"/>
                <w:sz w:val="22"/>
                <w:szCs w:val="22"/>
                <w:lang w:val="sr-Cyrl-RS"/>
              </w:rPr>
              <w:t>Група за административне изворе</w:t>
            </w:r>
          </w:p>
        </w:tc>
        <w:tc>
          <w:tcPr>
            <w:tcW w:w="2315" w:type="dxa"/>
          </w:tcPr>
          <w:p w:rsidR="00A267D5" w:rsidRPr="00A46495" w:rsidRDefault="00A267D5" w:rsidP="007F4B6C">
            <w:pPr>
              <w:rPr>
                <w:rFonts w:asciiTheme="minorHAnsi" w:hAnsiTheme="minorHAnsi"/>
                <w:sz w:val="22"/>
                <w:szCs w:val="22"/>
                <w:lang w:val="sr-Cyrl-RS"/>
              </w:rPr>
            </w:pPr>
          </w:p>
        </w:tc>
        <w:tc>
          <w:tcPr>
            <w:tcW w:w="2315" w:type="dxa"/>
          </w:tcPr>
          <w:p w:rsidR="00A267D5" w:rsidRPr="00A46495" w:rsidRDefault="00A267D5" w:rsidP="007F4B6C">
            <w:pPr>
              <w:rPr>
                <w:rFonts w:asciiTheme="minorHAnsi" w:hAnsiTheme="minorHAnsi"/>
                <w:sz w:val="22"/>
                <w:szCs w:val="22"/>
                <w:lang w:val="sr-Cyrl-RS"/>
              </w:rPr>
            </w:pPr>
          </w:p>
        </w:tc>
      </w:tr>
      <w:tr w:rsidR="00A267D5" w:rsidRPr="00A46495" w:rsidTr="00C80939">
        <w:trPr>
          <w:trHeight w:val="555"/>
          <w:jc w:val="center"/>
        </w:trPr>
        <w:tc>
          <w:tcPr>
            <w:tcW w:w="2314" w:type="dxa"/>
          </w:tcPr>
          <w:p w:rsidR="00A267D5" w:rsidRPr="00A46495" w:rsidRDefault="00A267D5" w:rsidP="007F4B6C">
            <w:pPr>
              <w:ind w:left="0"/>
              <w:jc w:val="left"/>
              <w:rPr>
                <w:rFonts w:asciiTheme="minorHAnsi" w:hAnsiTheme="minorHAnsi"/>
                <w:sz w:val="22"/>
                <w:szCs w:val="22"/>
              </w:rPr>
            </w:pPr>
            <w:r w:rsidRPr="00A46495">
              <w:rPr>
                <w:rFonts w:asciiTheme="minorHAnsi" w:hAnsiTheme="minorHAnsi"/>
                <w:sz w:val="22"/>
                <w:szCs w:val="22"/>
                <w:lang w:val="sr-Cyrl-RS"/>
              </w:rPr>
              <w:t>Потпис</w:t>
            </w:r>
          </w:p>
          <w:p w:rsidR="00A267D5" w:rsidRPr="00A46495" w:rsidRDefault="00A267D5" w:rsidP="007F4B6C">
            <w:pPr>
              <w:ind w:left="0"/>
              <w:jc w:val="left"/>
              <w:rPr>
                <w:rFonts w:asciiTheme="minorHAnsi" w:hAnsiTheme="minorHAnsi"/>
                <w:sz w:val="22"/>
                <w:szCs w:val="22"/>
              </w:rPr>
            </w:pPr>
          </w:p>
        </w:tc>
        <w:tc>
          <w:tcPr>
            <w:tcW w:w="2315" w:type="dxa"/>
          </w:tcPr>
          <w:p w:rsidR="00A267D5" w:rsidRPr="00A46495" w:rsidRDefault="00A267D5" w:rsidP="007F4B6C">
            <w:pPr>
              <w:rPr>
                <w:rFonts w:asciiTheme="minorHAnsi" w:hAnsiTheme="minorHAnsi"/>
                <w:sz w:val="22"/>
                <w:szCs w:val="22"/>
                <w:lang w:val="sr-Cyrl-RS"/>
              </w:rPr>
            </w:pPr>
          </w:p>
        </w:tc>
        <w:tc>
          <w:tcPr>
            <w:tcW w:w="2315" w:type="dxa"/>
          </w:tcPr>
          <w:p w:rsidR="00A267D5" w:rsidRPr="00A46495" w:rsidRDefault="00A267D5" w:rsidP="007F4B6C">
            <w:pPr>
              <w:rPr>
                <w:rFonts w:asciiTheme="minorHAnsi" w:hAnsiTheme="minorHAnsi"/>
                <w:sz w:val="22"/>
                <w:szCs w:val="22"/>
                <w:lang w:val="sr-Cyrl-RS"/>
              </w:rPr>
            </w:pPr>
          </w:p>
        </w:tc>
        <w:tc>
          <w:tcPr>
            <w:tcW w:w="2315" w:type="dxa"/>
          </w:tcPr>
          <w:p w:rsidR="00A267D5" w:rsidRPr="00A46495" w:rsidRDefault="00A267D5" w:rsidP="007F4B6C">
            <w:pPr>
              <w:rPr>
                <w:rFonts w:asciiTheme="minorHAnsi" w:hAnsiTheme="minorHAnsi"/>
                <w:sz w:val="22"/>
                <w:szCs w:val="22"/>
                <w:lang w:val="sr-Cyrl-RS"/>
              </w:rPr>
            </w:pPr>
          </w:p>
        </w:tc>
      </w:tr>
    </w:tbl>
    <w:p w:rsidR="00A267D5" w:rsidRPr="00A46495" w:rsidRDefault="00A267D5" w:rsidP="00A267D5">
      <w:pPr>
        <w:rPr>
          <w:rFonts w:asciiTheme="minorHAnsi" w:hAnsiTheme="minorHAnsi"/>
          <w:sz w:val="22"/>
          <w:szCs w:val="22"/>
        </w:rPr>
      </w:pPr>
    </w:p>
    <w:p w:rsidR="00A267D5" w:rsidRPr="00A46495" w:rsidRDefault="00A267D5" w:rsidP="00A267D5">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1"/>
        <w:gridCol w:w="2311"/>
        <w:gridCol w:w="2311"/>
      </w:tblGrid>
      <w:tr w:rsidR="00A267D5" w:rsidRPr="00A46495" w:rsidTr="00C80939">
        <w:trPr>
          <w:trHeight w:val="400"/>
        </w:trPr>
        <w:tc>
          <w:tcPr>
            <w:tcW w:w="2310" w:type="dxa"/>
            <w:vAlign w:val="center"/>
          </w:tcPr>
          <w:p w:rsidR="00A267D5" w:rsidRPr="00A46495" w:rsidRDefault="00A267D5" w:rsidP="00C80939">
            <w:pPr>
              <w:ind w:hanging="480"/>
              <w:jc w:val="left"/>
              <w:rPr>
                <w:rFonts w:asciiTheme="minorHAnsi" w:hAnsiTheme="minorHAnsi"/>
                <w:sz w:val="22"/>
                <w:szCs w:val="22"/>
                <w:lang w:val="sr-Cyrl-RS"/>
              </w:rPr>
            </w:pPr>
            <w:r w:rsidRPr="00A46495">
              <w:rPr>
                <w:rFonts w:asciiTheme="minorHAnsi" w:hAnsiTheme="minorHAnsi"/>
                <w:sz w:val="22"/>
                <w:szCs w:val="22"/>
                <w:lang w:val="sr-Cyrl-RS"/>
              </w:rPr>
              <w:t>Статус ревизије</w:t>
            </w:r>
          </w:p>
        </w:tc>
        <w:tc>
          <w:tcPr>
            <w:tcW w:w="2311" w:type="dxa"/>
            <w:vAlign w:val="center"/>
          </w:tcPr>
          <w:p w:rsidR="00A267D5" w:rsidRPr="00A46495" w:rsidRDefault="00A267D5" w:rsidP="00C80939">
            <w:pPr>
              <w:ind w:hanging="480"/>
              <w:jc w:val="left"/>
              <w:rPr>
                <w:rFonts w:asciiTheme="minorHAnsi" w:hAnsiTheme="minorHAnsi"/>
                <w:sz w:val="22"/>
                <w:szCs w:val="22"/>
                <w:lang w:val="sr-Cyrl-RS"/>
              </w:rPr>
            </w:pPr>
            <w:r w:rsidRPr="00A46495">
              <w:rPr>
                <w:rFonts w:asciiTheme="minorHAnsi" w:hAnsiTheme="minorHAnsi"/>
                <w:sz w:val="22"/>
                <w:szCs w:val="22"/>
                <w:lang w:val="sr-Cyrl-RS"/>
              </w:rPr>
              <w:t>Израдио</w:t>
            </w:r>
          </w:p>
        </w:tc>
        <w:tc>
          <w:tcPr>
            <w:tcW w:w="2311" w:type="dxa"/>
            <w:vAlign w:val="center"/>
          </w:tcPr>
          <w:p w:rsidR="00A267D5" w:rsidRPr="00A46495" w:rsidRDefault="00A267D5" w:rsidP="00C80939">
            <w:pPr>
              <w:ind w:hanging="480"/>
              <w:jc w:val="left"/>
              <w:rPr>
                <w:rFonts w:asciiTheme="minorHAnsi" w:hAnsiTheme="minorHAnsi"/>
                <w:sz w:val="22"/>
                <w:szCs w:val="22"/>
                <w:lang w:val="sr-Cyrl-RS"/>
              </w:rPr>
            </w:pPr>
            <w:r w:rsidRPr="00A46495">
              <w:rPr>
                <w:rFonts w:asciiTheme="minorHAnsi" w:hAnsiTheme="minorHAnsi"/>
                <w:sz w:val="22"/>
                <w:szCs w:val="22"/>
                <w:lang w:val="sr-Cyrl-RS"/>
              </w:rPr>
              <w:t>Контролисао</w:t>
            </w:r>
          </w:p>
        </w:tc>
        <w:tc>
          <w:tcPr>
            <w:tcW w:w="2311" w:type="dxa"/>
            <w:vAlign w:val="center"/>
          </w:tcPr>
          <w:p w:rsidR="00A267D5" w:rsidRPr="00A46495" w:rsidRDefault="00A267D5" w:rsidP="00C80939">
            <w:pPr>
              <w:ind w:hanging="480"/>
              <w:jc w:val="left"/>
              <w:rPr>
                <w:rFonts w:asciiTheme="minorHAnsi" w:hAnsiTheme="minorHAnsi"/>
                <w:sz w:val="22"/>
                <w:szCs w:val="22"/>
                <w:lang w:val="sr-Cyrl-RS"/>
              </w:rPr>
            </w:pPr>
            <w:r w:rsidRPr="00A46495">
              <w:rPr>
                <w:rFonts w:asciiTheme="minorHAnsi" w:hAnsiTheme="minorHAnsi"/>
                <w:sz w:val="22"/>
                <w:szCs w:val="22"/>
                <w:lang w:val="sr-Cyrl-RS"/>
              </w:rPr>
              <w:t>Одобрио</w:t>
            </w:r>
          </w:p>
        </w:tc>
      </w:tr>
      <w:tr w:rsidR="00A267D5" w:rsidRPr="00A46495" w:rsidTr="007F4B6C">
        <w:tc>
          <w:tcPr>
            <w:tcW w:w="2310" w:type="dxa"/>
            <w:vAlign w:val="center"/>
          </w:tcPr>
          <w:p w:rsidR="00A267D5" w:rsidRPr="00A46495" w:rsidRDefault="00A267D5" w:rsidP="00C80939">
            <w:pPr>
              <w:ind w:hanging="210"/>
              <w:jc w:val="left"/>
              <w:rPr>
                <w:rFonts w:asciiTheme="minorHAnsi" w:hAnsiTheme="minorHAnsi"/>
                <w:sz w:val="22"/>
                <w:szCs w:val="22"/>
              </w:rPr>
            </w:pPr>
            <w:r w:rsidRPr="00A46495">
              <w:rPr>
                <w:rFonts w:asciiTheme="minorHAnsi" w:hAnsiTheme="minorHAnsi"/>
                <w:sz w:val="22"/>
                <w:szCs w:val="22"/>
              </w:rPr>
              <w:t>1</w:t>
            </w:r>
          </w:p>
        </w:tc>
        <w:tc>
          <w:tcPr>
            <w:tcW w:w="2311" w:type="dxa"/>
          </w:tcPr>
          <w:p w:rsidR="00A267D5" w:rsidRPr="00A46495" w:rsidRDefault="00A267D5" w:rsidP="007F4B6C">
            <w:pPr>
              <w:rPr>
                <w:rFonts w:asciiTheme="minorHAnsi" w:hAnsiTheme="minorHAnsi"/>
                <w:sz w:val="22"/>
                <w:szCs w:val="22"/>
                <w:lang w:val="sr-Cyrl-RS"/>
              </w:rPr>
            </w:pPr>
          </w:p>
        </w:tc>
        <w:tc>
          <w:tcPr>
            <w:tcW w:w="2311" w:type="dxa"/>
          </w:tcPr>
          <w:p w:rsidR="00A267D5" w:rsidRPr="00A46495" w:rsidRDefault="00A267D5" w:rsidP="007F4B6C">
            <w:pPr>
              <w:rPr>
                <w:rFonts w:asciiTheme="minorHAnsi" w:hAnsiTheme="minorHAnsi"/>
                <w:sz w:val="22"/>
                <w:szCs w:val="22"/>
                <w:lang w:val="sr-Cyrl-RS"/>
              </w:rPr>
            </w:pPr>
          </w:p>
        </w:tc>
        <w:tc>
          <w:tcPr>
            <w:tcW w:w="2311" w:type="dxa"/>
          </w:tcPr>
          <w:p w:rsidR="00A267D5" w:rsidRPr="00A46495" w:rsidRDefault="00A267D5" w:rsidP="007F4B6C">
            <w:pPr>
              <w:rPr>
                <w:rFonts w:asciiTheme="minorHAnsi" w:hAnsiTheme="minorHAnsi"/>
                <w:sz w:val="22"/>
                <w:szCs w:val="22"/>
              </w:rPr>
            </w:pPr>
          </w:p>
          <w:p w:rsidR="00A267D5" w:rsidRPr="00A46495" w:rsidRDefault="00A267D5" w:rsidP="007F4B6C">
            <w:pPr>
              <w:rPr>
                <w:rFonts w:asciiTheme="minorHAnsi" w:hAnsiTheme="minorHAnsi"/>
                <w:sz w:val="22"/>
                <w:szCs w:val="22"/>
              </w:rPr>
            </w:pPr>
          </w:p>
        </w:tc>
      </w:tr>
      <w:tr w:rsidR="00A267D5" w:rsidRPr="00A46495" w:rsidTr="007F4B6C">
        <w:tc>
          <w:tcPr>
            <w:tcW w:w="2310" w:type="dxa"/>
            <w:vAlign w:val="center"/>
          </w:tcPr>
          <w:p w:rsidR="00A267D5" w:rsidRPr="00A46495" w:rsidRDefault="00A267D5" w:rsidP="00C80939">
            <w:pPr>
              <w:ind w:hanging="210"/>
              <w:jc w:val="left"/>
              <w:rPr>
                <w:rFonts w:asciiTheme="minorHAnsi" w:hAnsiTheme="minorHAnsi"/>
                <w:sz w:val="22"/>
                <w:szCs w:val="22"/>
              </w:rPr>
            </w:pPr>
            <w:r w:rsidRPr="00A46495">
              <w:rPr>
                <w:rFonts w:asciiTheme="minorHAnsi" w:hAnsiTheme="minorHAnsi"/>
                <w:sz w:val="22"/>
                <w:szCs w:val="22"/>
              </w:rPr>
              <w:t>2</w:t>
            </w:r>
          </w:p>
        </w:tc>
        <w:tc>
          <w:tcPr>
            <w:tcW w:w="2311" w:type="dxa"/>
          </w:tcPr>
          <w:p w:rsidR="00A267D5" w:rsidRPr="00A46495" w:rsidRDefault="00A267D5" w:rsidP="007F4B6C">
            <w:pPr>
              <w:rPr>
                <w:rFonts w:asciiTheme="minorHAnsi" w:hAnsiTheme="minorHAnsi"/>
                <w:sz w:val="22"/>
                <w:szCs w:val="22"/>
                <w:lang w:val="sr-Cyrl-RS"/>
              </w:rPr>
            </w:pPr>
          </w:p>
        </w:tc>
        <w:tc>
          <w:tcPr>
            <w:tcW w:w="2311" w:type="dxa"/>
          </w:tcPr>
          <w:p w:rsidR="00A267D5" w:rsidRPr="00A46495" w:rsidRDefault="00A267D5" w:rsidP="007F4B6C">
            <w:pPr>
              <w:rPr>
                <w:rFonts w:asciiTheme="minorHAnsi" w:hAnsiTheme="minorHAnsi"/>
                <w:sz w:val="22"/>
                <w:szCs w:val="22"/>
                <w:lang w:val="sr-Cyrl-RS"/>
              </w:rPr>
            </w:pPr>
          </w:p>
        </w:tc>
        <w:tc>
          <w:tcPr>
            <w:tcW w:w="2311" w:type="dxa"/>
          </w:tcPr>
          <w:p w:rsidR="00A267D5" w:rsidRPr="00A46495" w:rsidRDefault="00A267D5" w:rsidP="007F4B6C">
            <w:pPr>
              <w:rPr>
                <w:rFonts w:asciiTheme="minorHAnsi" w:hAnsiTheme="minorHAnsi"/>
                <w:sz w:val="22"/>
                <w:szCs w:val="22"/>
              </w:rPr>
            </w:pPr>
          </w:p>
          <w:p w:rsidR="00A267D5" w:rsidRPr="00A46495" w:rsidRDefault="00A267D5" w:rsidP="007F4B6C">
            <w:pPr>
              <w:rPr>
                <w:rFonts w:asciiTheme="minorHAnsi" w:hAnsiTheme="minorHAnsi"/>
                <w:sz w:val="22"/>
                <w:szCs w:val="22"/>
              </w:rPr>
            </w:pPr>
          </w:p>
        </w:tc>
      </w:tr>
      <w:tr w:rsidR="00A267D5" w:rsidRPr="00A46495" w:rsidTr="007F4B6C">
        <w:tc>
          <w:tcPr>
            <w:tcW w:w="2310" w:type="dxa"/>
            <w:vAlign w:val="center"/>
          </w:tcPr>
          <w:p w:rsidR="00A267D5" w:rsidRPr="00A46495" w:rsidRDefault="00A267D5" w:rsidP="00C80939">
            <w:pPr>
              <w:ind w:hanging="210"/>
              <w:jc w:val="left"/>
              <w:rPr>
                <w:rFonts w:asciiTheme="minorHAnsi" w:hAnsiTheme="minorHAnsi"/>
                <w:sz w:val="22"/>
                <w:szCs w:val="22"/>
              </w:rPr>
            </w:pPr>
            <w:r w:rsidRPr="00A46495">
              <w:rPr>
                <w:rFonts w:asciiTheme="minorHAnsi" w:hAnsiTheme="minorHAnsi"/>
                <w:sz w:val="22"/>
                <w:szCs w:val="22"/>
              </w:rPr>
              <w:t>3</w:t>
            </w:r>
          </w:p>
        </w:tc>
        <w:tc>
          <w:tcPr>
            <w:tcW w:w="2311" w:type="dxa"/>
          </w:tcPr>
          <w:p w:rsidR="00A267D5" w:rsidRPr="00A46495" w:rsidRDefault="00A267D5" w:rsidP="007F4B6C">
            <w:pPr>
              <w:rPr>
                <w:rFonts w:asciiTheme="minorHAnsi" w:hAnsiTheme="minorHAnsi"/>
                <w:sz w:val="22"/>
                <w:szCs w:val="22"/>
                <w:lang w:val="sr-Cyrl-RS"/>
              </w:rPr>
            </w:pPr>
          </w:p>
        </w:tc>
        <w:tc>
          <w:tcPr>
            <w:tcW w:w="2311" w:type="dxa"/>
          </w:tcPr>
          <w:p w:rsidR="00A267D5" w:rsidRPr="00A46495" w:rsidRDefault="00A267D5" w:rsidP="007F4B6C">
            <w:pPr>
              <w:rPr>
                <w:rFonts w:asciiTheme="minorHAnsi" w:hAnsiTheme="minorHAnsi"/>
                <w:sz w:val="22"/>
                <w:szCs w:val="22"/>
                <w:lang w:val="sr-Cyrl-RS"/>
              </w:rPr>
            </w:pPr>
          </w:p>
        </w:tc>
        <w:tc>
          <w:tcPr>
            <w:tcW w:w="2311" w:type="dxa"/>
          </w:tcPr>
          <w:p w:rsidR="00A267D5" w:rsidRPr="00A46495" w:rsidRDefault="00A267D5" w:rsidP="007F4B6C">
            <w:pPr>
              <w:rPr>
                <w:rFonts w:asciiTheme="minorHAnsi" w:hAnsiTheme="minorHAnsi"/>
                <w:sz w:val="22"/>
                <w:szCs w:val="22"/>
              </w:rPr>
            </w:pPr>
          </w:p>
          <w:p w:rsidR="00A267D5" w:rsidRPr="00A46495" w:rsidRDefault="00A267D5" w:rsidP="007F4B6C">
            <w:pPr>
              <w:rPr>
                <w:rFonts w:asciiTheme="minorHAnsi" w:hAnsiTheme="minorHAnsi"/>
                <w:sz w:val="22"/>
                <w:szCs w:val="22"/>
              </w:rPr>
            </w:pPr>
          </w:p>
        </w:tc>
      </w:tr>
    </w:tbl>
    <w:p w:rsidR="00A267D5" w:rsidRPr="00A46495" w:rsidRDefault="00A267D5" w:rsidP="00A267D5">
      <w:pPr>
        <w:rPr>
          <w:rFonts w:asciiTheme="minorHAnsi" w:hAnsiTheme="minorHAnsi"/>
          <w:sz w:val="22"/>
          <w:szCs w:val="22"/>
          <w:lang w:val="sr-Cyrl-RS"/>
        </w:rPr>
      </w:pPr>
    </w:p>
    <w:p w:rsidR="00A267D5" w:rsidRPr="00A46495" w:rsidRDefault="00A267D5" w:rsidP="00A267D5">
      <w:pPr>
        <w:rPr>
          <w:rFonts w:asciiTheme="minorHAnsi" w:hAnsiTheme="minorHAnsi"/>
          <w:sz w:val="22"/>
          <w:szCs w:val="22"/>
          <w:lang w:val="sr-Cyrl-RS"/>
        </w:rPr>
      </w:pPr>
    </w:p>
    <w:p w:rsidR="00A267D5" w:rsidRDefault="00A267D5" w:rsidP="00A267D5">
      <w:pPr>
        <w:rPr>
          <w:rFonts w:asciiTheme="minorHAnsi" w:hAnsiTheme="minorHAnsi"/>
          <w:sz w:val="22"/>
          <w:szCs w:val="22"/>
        </w:rPr>
      </w:pPr>
    </w:p>
    <w:p w:rsidR="00A267D5" w:rsidRDefault="00A267D5" w:rsidP="00A267D5">
      <w:pPr>
        <w:rPr>
          <w:rFonts w:asciiTheme="minorHAnsi" w:hAnsiTheme="minorHAnsi"/>
          <w:sz w:val="22"/>
          <w:szCs w:val="22"/>
        </w:rPr>
      </w:pPr>
    </w:p>
    <w:p w:rsidR="00A267D5" w:rsidRDefault="00A267D5" w:rsidP="00A267D5">
      <w:pPr>
        <w:rPr>
          <w:rFonts w:asciiTheme="minorHAnsi" w:hAnsiTheme="minorHAnsi"/>
          <w:sz w:val="22"/>
          <w:szCs w:val="22"/>
        </w:rPr>
      </w:pPr>
    </w:p>
    <w:p w:rsidR="00A267D5" w:rsidRDefault="00A267D5" w:rsidP="00A267D5">
      <w:pPr>
        <w:rPr>
          <w:rFonts w:asciiTheme="minorHAnsi" w:hAnsiTheme="minorHAnsi"/>
          <w:sz w:val="22"/>
          <w:szCs w:val="22"/>
        </w:rPr>
      </w:pPr>
    </w:p>
    <w:p w:rsidR="00A267D5" w:rsidRDefault="00A267D5" w:rsidP="00A267D5">
      <w:pPr>
        <w:rPr>
          <w:rFonts w:asciiTheme="minorHAnsi" w:hAnsiTheme="minorHAnsi"/>
          <w:sz w:val="22"/>
          <w:szCs w:val="22"/>
        </w:rPr>
      </w:pPr>
    </w:p>
    <w:p w:rsidR="00A267D5" w:rsidRDefault="00A267D5" w:rsidP="00A267D5">
      <w:pPr>
        <w:rPr>
          <w:rFonts w:asciiTheme="minorHAnsi" w:hAnsiTheme="minorHAnsi"/>
          <w:sz w:val="22"/>
          <w:szCs w:val="22"/>
        </w:rPr>
      </w:pPr>
    </w:p>
    <w:p w:rsidR="00A267D5" w:rsidRPr="001D0B15" w:rsidRDefault="00A267D5" w:rsidP="00A267D5">
      <w:pPr>
        <w:rPr>
          <w:rFonts w:asciiTheme="minorHAnsi" w:hAnsiTheme="minorHAnsi"/>
          <w:sz w:val="22"/>
          <w:szCs w:val="22"/>
        </w:rPr>
      </w:pPr>
    </w:p>
    <w:p w:rsidR="00A267D5" w:rsidRPr="00A46495" w:rsidRDefault="00A267D5" w:rsidP="00A267D5">
      <w:pPr>
        <w:rPr>
          <w:rFonts w:asciiTheme="minorHAnsi" w:hAnsiTheme="minorHAnsi"/>
          <w:sz w:val="22"/>
          <w:szCs w:val="22"/>
          <w:lang w:val="sr-Cyrl-RS"/>
        </w:rPr>
      </w:pPr>
    </w:p>
    <w:sdt>
      <w:sdtPr>
        <w:rPr>
          <w:rFonts w:ascii="Arial" w:eastAsia="Times New Roman" w:hAnsi="Arial" w:cs="Arial CYR"/>
          <w:color w:val="auto"/>
          <w:sz w:val="18"/>
          <w:szCs w:val="24"/>
        </w:rPr>
        <w:id w:val="1638145744"/>
        <w:docPartObj>
          <w:docPartGallery w:val="Table of Contents"/>
          <w:docPartUnique/>
        </w:docPartObj>
      </w:sdtPr>
      <w:sdtEndPr>
        <w:rPr>
          <w:rFonts w:asciiTheme="minorHAnsi" w:hAnsiTheme="minorHAnsi"/>
          <w:b/>
          <w:bCs/>
          <w:noProof/>
          <w:sz w:val="22"/>
          <w:szCs w:val="22"/>
        </w:rPr>
      </w:sdtEndPr>
      <w:sdtContent>
        <w:p w:rsidR="00317980" w:rsidRDefault="00B64729" w:rsidP="005A5DE5">
          <w:pPr>
            <w:pStyle w:val="TOCHeading"/>
            <w:tabs>
              <w:tab w:val="left" w:pos="1350"/>
            </w:tabs>
            <w:rPr>
              <w:lang w:val="sr-Cyrl-RS"/>
            </w:rPr>
          </w:pPr>
          <w:r>
            <w:rPr>
              <w:lang w:val="sr-Cyrl-RS"/>
            </w:rPr>
            <w:t>Садржај</w:t>
          </w:r>
        </w:p>
        <w:p w:rsidR="00F430B4" w:rsidRPr="00F430B4" w:rsidRDefault="00F430B4" w:rsidP="00F430B4">
          <w:pPr>
            <w:rPr>
              <w:lang w:val="sr-Cyrl-RS"/>
            </w:rPr>
          </w:pPr>
        </w:p>
        <w:p w:rsidR="00F430B4" w:rsidRPr="00F36037" w:rsidRDefault="00317980">
          <w:pPr>
            <w:pStyle w:val="TOC1"/>
            <w:rPr>
              <w:rFonts w:asciiTheme="minorHAnsi" w:eastAsiaTheme="minorEastAsia" w:hAnsiTheme="minorHAnsi" w:cstheme="minorBidi"/>
              <w:noProof/>
              <w:sz w:val="22"/>
              <w:szCs w:val="22"/>
            </w:rPr>
          </w:pPr>
          <w:r w:rsidRPr="00F36037">
            <w:rPr>
              <w:rFonts w:asciiTheme="minorHAnsi" w:hAnsiTheme="minorHAnsi"/>
              <w:sz w:val="22"/>
              <w:szCs w:val="22"/>
            </w:rPr>
            <w:fldChar w:fldCharType="begin"/>
          </w:r>
          <w:r w:rsidRPr="00F36037">
            <w:rPr>
              <w:rFonts w:asciiTheme="minorHAnsi" w:hAnsiTheme="minorHAnsi"/>
              <w:sz w:val="22"/>
              <w:szCs w:val="22"/>
            </w:rPr>
            <w:instrText xml:space="preserve"> TOC \o "1-3" \h \z \u </w:instrText>
          </w:r>
          <w:r w:rsidRPr="00F36037">
            <w:rPr>
              <w:rFonts w:asciiTheme="minorHAnsi" w:hAnsiTheme="minorHAnsi"/>
              <w:sz w:val="22"/>
              <w:szCs w:val="22"/>
            </w:rPr>
            <w:fldChar w:fldCharType="separate"/>
          </w:r>
          <w:hyperlink w:anchor="_Toc488233503" w:history="1">
            <w:r w:rsidR="00F430B4" w:rsidRPr="00F36037">
              <w:rPr>
                <w:rStyle w:val="Hyperlink"/>
                <w:rFonts w:asciiTheme="minorHAnsi" w:hAnsiTheme="minorHAnsi"/>
                <w:noProof/>
                <w:sz w:val="22"/>
                <w:szCs w:val="22"/>
                <w:lang w:val="sr-Cyrl-RS"/>
              </w:rPr>
              <w:t>1.</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Предмет</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_Toc488233503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3</w:t>
            </w:r>
            <w:r w:rsidR="00F430B4" w:rsidRPr="00F36037">
              <w:rPr>
                <w:rFonts w:asciiTheme="minorHAnsi" w:hAnsiTheme="minorHAnsi"/>
                <w:noProof/>
                <w:webHidden/>
                <w:sz w:val="22"/>
                <w:szCs w:val="22"/>
              </w:rPr>
              <w:fldChar w:fldCharType="end"/>
            </w:r>
          </w:hyperlink>
        </w:p>
        <w:p w:rsidR="00F430B4" w:rsidRPr="00F36037" w:rsidRDefault="005329AA">
          <w:pPr>
            <w:pStyle w:val="TOC1"/>
            <w:rPr>
              <w:rFonts w:asciiTheme="minorHAnsi" w:eastAsiaTheme="minorEastAsia" w:hAnsiTheme="minorHAnsi" w:cstheme="minorBidi"/>
              <w:noProof/>
              <w:sz w:val="22"/>
              <w:szCs w:val="22"/>
            </w:rPr>
          </w:pPr>
          <w:hyperlink w:anchor="_Toc488233504" w:history="1">
            <w:r w:rsidR="00F430B4" w:rsidRPr="00F36037">
              <w:rPr>
                <w:rStyle w:val="Hyperlink"/>
                <w:rFonts w:asciiTheme="minorHAnsi" w:hAnsiTheme="minorHAnsi"/>
                <w:noProof/>
                <w:sz w:val="22"/>
                <w:szCs w:val="22"/>
                <w:lang w:val="sr-Cyrl-RS"/>
              </w:rPr>
              <w:t>2.</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Подручје примене</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_Toc488233504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3</w:t>
            </w:r>
            <w:r w:rsidR="00F430B4" w:rsidRPr="00F36037">
              <w:rPr>
                <w:rFonts w:asciiTheme="minorHAnsi" w:hAnsiTheme="minorHAnsi"/>
                <w:noProof/>
                <w:webHidden/>
                <w:sz w:val="22"/>
                <w:szCs w:val="22"/>
              </w:rPr>
              <w:fldChar w:fldCharType="end"/>
            </w:r>
          </w:hyperlink>
        </w:p>
        <w:p w:rsidR="00F430B4" w:rsidRPr="00F36037" w:rsidRDefault="005329AA">
          <w:pPr>
            <w:pStyle w:val="TOC1"/>
            <w:rPr>
              <w:rFonts w:asciiTheme="minorHAnsi" w:eastAsiaTheme="minorEastAsia" w:hAnsiTheme="minorHAnsi" w:cstheme="minorBidi"/>
              <w:noProof/>
              <w:sz w:val="22"/>
              <w:szCs w:val="22"/>
            </w:rPr>
          </w:pPr>
          <w:hyperlink w:anchor="_Toc488233505" w:history="1">
            <w:r w:rsidR="00F430B4" w:rsidRPr="00F36037">
              <w:rPr>
                <w:rStyle w:val="Hyperlink"/>
                <w:rFonts w:asciiTheme="minorHAnsi" w:hAnsiTheme="minorHAnsi"/>
                <w:noProof/>
                <w:sz w:val="22"/>
                <w:szCs w:val="22"/>
                <w:lang w:val="sr-Cyrl-RS"/>
              </w:rPr>
              <w:t>3.</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Одговорност и овлашћења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_Toc488233505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3</w:t>
            </w:r>
            <w:r w:rsidR="00F430B4" w:rsidRPr="00F36037">
              <w:rPr>
                <w:rFonts w:asciiTheme="minorHAnsi" w:hAnsiTheme="minorHAnsi"/>
                <w:noProof/>
                <w:webHidden/>
                <w:sz w:val="22"/>
                <w:szCs w:val="22"/>
              </w:rPr>
              <w:fldChar w:fldCharType="end"/>
            </w:r>
          </w:hyperlink>
        </w:p>
        <w:p w:rsidR="00F430B4" w:rsidRPr="00F36037" w:rsidRDefault="005329AA">
          <w:pPr>
            <w:pStyle w:val="TOC1"/>
            <w:rPr>
              <w:rFonts w:asciiTheme="minorHAnsi" w:eastAsiaTheme="minorEastAsia" w:hAnsiTheme="minorHAnsi" w:cstheme="minorBidi"/>
              <w:noProof/>
              <w:sz w:val="22"/>
              <w:szCs w:val="22"/>
            </w:rPr>
          </w:pPr>
          <w:hyperlink w:anchor="_Toc488233506" w:history="1">
            <w:r w:rsidR="00F430B4" w:rsidRPr="00F36037">
              <w:rPr>
                <w:rStyle w:val="Hyperlink"/>
                <w:rFonts w:asciiTheme="minorHAnsi" w:hAnsiTheme="minorHAnsi"/>
                <w:noProof/>
                <w:sz w:val="22"/>
                <w:szCs w:val="22"/>
                <w:lang w:val="sr-Cyrl-RS"/>
              </w:rPr>
              <w:t>4.</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Термини, дефиниције и скраћенице</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_Toc488233506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3</w:t>
            </w:r>
            <w:r w:rsidR="00F430B4" w:rsidRPr="00F36037">
              <w:rPr>
                <w:rFonts w:asciiTheme="minorHAnsi" w:hAnsiTheme="minorHAnsi"/>
                <w:noProof/>
                <w:webHidden/>
                <w:sz w:val="22"/>
                <w:szCs w:val="22"/>
              </w:rPr>
              <w:fldChar w:fldCharType="end"/>
            </w:r>
          </w:hyperlink>
        </w:p>
        <w:p w:rsidR="00F430B4" w:rsidRPr="00F36037" w:rsidRDefault="005329AA">
          <w:pPr>
            <w:pStyle w:val="TOC1"/>
            <w:rPr>
              <w:rFonts w:asciiTheme="minorHAnsi" w:eastAsiaTheme="minorEastAsia" w:hAnsiTheme="minorHAnsi" w:cstheme="minorBidi"/>
              <w:noProof/>
              <w:sz w:val="22"/>
              <w:szCs w:val="22"/>
            </w:rPr>
          </w:pPr>
          <w:hyperlink w:anchor="_Toc488233507" w:history="1">
            <w:r w:rsidR="00F430B4" w:rsidRPr="00F36037">
              <w:rPr>
                <w:rStyle w:val="Hyperlink"/>
                <w:rFonts w:asciiTheme="minorHAnsi" w:hAnsiTheme="minorHAnsi"/>
                <w:noProof/>
                <w:sz w:val="22"/>
                <w:szCs w:val="22"/>
              </w:rPr>
              <w:t>5.</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Везе са другим документима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_Toc488233507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5</w:t>
            </w:r>
            <w:r w:rsidR="00F430B4" w:rsidRPr="00F36037">
              <w:rPr>
                <w:rFonts w:asciiTheme="minorHAnsi" w:hAnsiTheme="minorHAnsi"/>
                <w:noProof/>
                <w:webHidden/>
                <w:sz w:val="22"/>
                <w:szCs w:val="22"/>
              </w:rPr>
              <w:fldChar w:fldCharType="end"/>
            </w:r>
          </w:hyperlink>
        </w:p>
        <w:p w:rsidR="00F430B4" w:rsidRPr="00F36037" w:rsidRDefault="005329AA">
          <w:pPr>
            <w:pStyle w:val="TOC1"/>
            <w:rPr>
              <w:rFonts w:asciiTheme="minorHAnsi" w:eastAsiaTheme="minorEastAsia" w:hAnsiTheme="minorHAnsi" w:cstheme="minorBidi"/>
              <w:noProof/>
              <w:sz w:val="22"/>
              <w:szCs w:val="22"/>
            </w:rPr>
          </w:pPr>
          <w:hyperlink w:anchor="_Toc488233508" w:history="1">
            <w:r w:rsidR="00F430B4" w:rsidRPr="00F36037">
              <w:rPr>
                <w:rStyle w:val="Hyperlink"/>
                <w:rFonts w:asciiTheme="minorHAnsi" w:hAnsiTheme="minorHAnsi"/>
                <w:noProof/>
                <w:sz w:val="22"/>
                <w:szCs w:val="22"/>
                <w:lang w:val="sr-Cyrl-RS"/>
              </w:rPr>
              <w:t>6.</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 xml:space="preserve">Опис </w:t>
            </w:r>
            <w:r w:rsidR="00F430B4" w:rsidRPr="00F36037">
              <w:rPr>
                <w:rStyle w:val="Hyperlink"/>
                <w:rFonts w:asciiTheme="minorHAnsi" w:hAnsiTheme="minorHAnsi"/>
                <w:noProof/>
                <w:sz w:val="22"/>
                <w:szCs w:val="22"/>
              </w:rPr>
              <w:t>a</w:t>
            </w:r>
            <w:r w:rsidR="00F430B4" w:rsidRPr="00F36037">
              <w:rPr>
                <w:rStyle w:val="Hyperlink"/>
                <w:rFonts w:asciiTheme="minorHAnsi" w:hAnsiTheme="minorHAnsi"/>
                <w:noProof/>
                <w:sz w:val="22"/>
                <w:szCs w:val="22"/>
                <w:lang w:val="sr-Cyrl-RS"/>
              </w:rPr>
              <w:t>ктивности – поступак рада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_Toc488233508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5</w:t>
            </w:r>
            <w:r w:rsidR="00F430B4" w:rsidRPr="00F36037">
              <w:rPr>
                <w:rFonts w:asciiTheme="minorHAnsi" w:hAnsiTheme="minorHAnsi"/>
                <w:noProof/>
                <w:webHidden/>
                <w:sz w:val="22"/>
                <w:szCs w:val="22"/>
              </w:rPr>
              <w:fldChar w:fldCharType="end"/>
            </w:r>
          </w:hyperlink>
        </w:p>
        <w:p w:rsidR="00F430B4" w:rsidRPr="00F36037" w:rsidRDefault="005329AA">
          <w:pPr>
            <w:pStyle w:val="TOC2"/>
            <w:tabs>
              <w:tab w:val="left" w:pos="880"/>
              <w:tab w:val="right" w:leader="dot" w:pos="9396"/>
            </w:tabs>
            <w:rPr>
              <w:rFonts w:asciiTheme="minorHAnsi" w:eastAsiaTheme="minorEastAsia" w:hAnsiTheme="minorHAnsi" w:cstheme="minorBidi"/>
              <w:noProof/>
              <w:sz w:val="22"/>
              <w:szCs w:val="22"/>
            </w:rPr>
          </w:pPr>
          <w:hyperlink w:anchor="_Toc488233509" w:history="1">
            <w:r w:rsidR="00F430B4" w:rsidRPr="00F36037">
              <w:rPr>
                <w:rStyle w:val="Hyperlink"/>
                <w:rFonts w:asciiTheme="minorHAnsi" w:hAnsiTheme="minorHAnsi"/>
                <w:noProof/>
                <w:sz w:val="22"/>
                <w:szCs w:val="22"/>
                <w:lang w:val="sr-Cyrl-RS"/>
              </w:rPr>
              <w:t>6.1.</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 xml:space="preserve">Идентификовање </w:t>
            </w:r>
            <w:r w:rsidR="00F430B4" w:rsidRPr="00F36037">
              <w:rPr>
                <w:rStyle w:val="Hyperlink"/>
                <w:rFonts w:asciiTheme="minorHAnsi" w:hAnsiTheme="minorHAnsi"/>
                <w:noProof/>
                <w:sz w:val="22"/>
                <w:szCs w:val="22"/>
                <w:shd w:val="clear" w:color="auto" w:fill="FFFFFF" w:themeFill="background1"/>
                <w:lang w:val="sr-Cyrl-RS"/>
              </w:rPr>
              <w:t>и испитивање статистичког потенцијала</w:t>
            </w:r>
            <w:r w:rsidR="00F430B4" w:rsidRPr="00F36037">
              <w:rPr>
                <w:rStyle w:val="Hyperlink"/>
                <w:rFonts w:asciiTheme="minorHAnsi" w:hAnsiTheme="minorHAnsi"/>
                <w:noProof/>
                <w:sz w:val="22"/>
                <w:szCs w:val="22"/>
                <w:lang w:val="sr-Cyrl-RS"/>
              </w:rPr>
              <w:t xml:space="preserve"> административних извора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_Toc488233509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5</w:t>
            </w:r>
            <w:r w:rsidR="00F430B4" w:rsidRPr="00F36037">
              <w:rPr>
                <w:rFonts w:asciiTheme="minorHAnsi" w:hAnsiTheme="minorHAnsi"/>
                <w:noProof/>
                <w:webHidden/>
                <w:sz w:val="22"/>
                <w:szCs w:val="22"/>
              </w:rPr>
              <w:fldChar w:fldCharType="end"/>
            </w:r>
          </w:hyperlink>
        </w:p>
        <w:p w:rsidR="00F430B4" w:rsidRPr="00F36037" w:rsidRDefault="005329AA">
          <w:pPr>
            <w:pStyle w:val="TOC2"/>
            <w:tabs>
              <w:tab w:val="left" w:pos="880"/>
              <w:tab w:val="right" w:leader="dot" w:pos="9396"/>
            </w:tabs>
            <w:rPr>
              <w:rFonts w:asciiTheme="minorHAnsi" w:eastAsiaTheme="minorEastAsia" w:hAnsiTheme="minorHAnsi" w:cstheme="minorBidi"/>
              <w:noProof/>
              <w:sz w:val="22"/>
              <w:szCs w:val="22"/>
            </w:rPr>
          </w:pPr>
          <w:hyperlink w:anchor="_Toc488233510" w:history="1">
            <w:r w:rsidR="00F430B4" w:rsidRPr="00F36037">
              <w:rPr>
                <w:rStyle w:val="Hyperlink"/>
                <w:rFonts w:asciiTheme="minorHAnsi" w:hAnsiTheme="minorHAnsi"/>
                <w:noProof/>
                <w:sz w:val="22"/>
                <w:szCs w:val="22"/>
                <w:lang w:val="sr-Cyrl-RS"/>
              </w:rPr>
              <w:t>6.2.</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Успостављање сарадње са власницима административних извора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_Toc488233510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6</w:t>
            </w:r>
            <w:r w:rsidR="00F430B4" w:rsidRPr="00F36037">
              <w:rPr>
                <w:rFonts w:asciiTheme="minorHAnsi" w:hAnsiTheme="minorHAnsi"/>
                <w:noProof/>
                <w:webHidden/>
                <w:sz w:val="22"/>
                <w:szCs w:val="22"/>
              </w:rPr>
              <w:fldChar w:fldCharType="end"/>
            </w:r>
          </w:hyperlink>
        </w:p>
        <w:p w:rsidR="00F430B4" w:rsidRPr="00F36037" w:rsidRDefault="005329AA">
          <w:pPr>
            <w:pStyle w:val="TOC2"/>
            <w:tabs>
              <w:tab w:val="left" w:pos="880"/>
              <w:tab w:val="right" w:leader="dot" w:pos="9396"/>
            </w:tabs>
            <w:rPr>
              <w:rFonts w:asciiTheme="minorHAnsi" w:eastAsiaTheme="minorEastAsia" w:hAnsiTheme="minorHAnsi" w:cstheme="minorBidi"/>
              <w:noProof/>
              <w:sz w:val="22"/>
              <w:szCs w:val="22"/>
            </w:rPr>
          </w:pPr>
          <w:hyperlink w:anchor="_Toc488233511" w:history="1">
            <w:r w:rsidR="00F430B4" w:rsidRPr="00F36037">
              <w:rPr>
                <w:rStyle w:val="Hyperlink"/>
                <w:rFonts w:asciiTheme="minorHAnsi" w:hAnsiTheme="minorHAnsi"/>
                <w:noProof/>
                <w:sz w:val="22"/>
                <w:szCs w:val="22"/>
                <w:lang w:val="sr-Cyrl-RS"/>
              </w:rPr>
              <w:t>6.3.</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Преузимање података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_Toc488233511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7</w:t>
            </w:r>
            <w:r w:rsidR="00F430B4" w:rsidRPr="00F36037">
              <w:rPr>
                <w:rFonts w:asciiTheme="minorHAnsi" w:hAnsiTheme="minorHAnsi"/>
                <w:noProof/>
                <w:webHidden/>
                <w:sz w:val="22"/>
                <w:szCs w:val="22"/>
              </w:rPr>
              <w:fldChar w:fldCharType="end"/>
            </w:r>
          </w:hyperlink>
        </w:p>
        <w:p w:rsidR="00F430B4" w:rsidRPr="00F36037" w:rsidRDefault="005329AA">
          <w:pPr>
            <w:pStyle w:val="TOC3"/>
            <w:tabs>
              <w:tab w:val="left" w:pos="1100"/>
              <w:tab w:val="right" w:leader="dot" w:pos="9396"/>
            </w:tabs>
            <w:rPr>
              <w:rFonts w:asciiTheme="minorHAnsi" w:eastAsiaTheme="minorEastAsia" w:hAnsiTheme="minorHAnsi" w:cstheme="minorBidi"/>
              <w:noProof/>
              <w:sz w:val="22"/>
              <w:szCs w:val="22"/>
            </w:rPr>
          </w:pPr>
          <w:hyperlink w:anchor="_Toc488233512" w:history="1">
            <w:r w:rsidR="00F430B4" w:rsidRPr="00F36037">
              <w:rPr>
                <w:rStyle w:val="Hyperlink"/>
                <w:rFonts w:asciiTheme="minorHAnsi" w:hAnsiTheme="minorHAnsi"/>
                <w:noProof/>
                <w:sz w:val="22"/>
                <w:szCs w:val="22"/>
                <w:lang w:val="sr-Cyrl-RS"/>
              </w:rPr>
              <w:t>6.3.1.</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Преузимање података путем електронских медија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_Toc488233512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7</w:t>
            </w:r>
            <w:r w:rsidR="00F430B4" w:rsidRPr="00F36037">
              <w:rPr>
                <w:rFonts w:asciiTheme="minorHAnsi" w:hAnsiTheme="minorHAnsi"/>
                <w:noProof/>
                <w:webHidden/>
                <w:sz w:val="22"/>
                <w:szCs w:val="22"/>
              </w:rPr>
              <w:fldChar w:fldCharType="end"/>
            </w:r>
          </w:hyperlink>
        </w:p>
        <w:p w:rsidR="00F430B4" w:rsidRPr="00F36037" w:rsidRDefault="005329AA">
          <w:pPr>
            <w:pStyle w:val="TOC3"/>
            <w:tabs>
              <w:tab w:val="left" w:pos="1100"/>
              <w:tab w:val="right" w:leader="dot" w:pos="9396"/>
            </w:tabs>
            <w:rPr>
              <w:rFonts w:asciiTheme="minorHAnsi" w:eastAsiaTheme="minorEastAsia" w:hAnsiTheme="minorHAnsi" w:cstheme="minorBidi"/>
              <w:noProof/>
              <w:sz w:val="22"/>
              <w:szCs w:val="22"/>
            </w:rPr>
          </w:pPr>
          <w:hyperlink w:anchor="_Toc488233513" w:history="1">
            <w:r w:rsidR="00F430B4" w:rsidRPr="00F36037">
              <w:rPr>
                <w:rStyle w:val="Hyperlink"/>
                <w:rFonts w:asciiTheme="minorHAnsi" w:hAnsiTheme="minorHAnsi"/>
                <w:noProof/>
                <w:sz w:val="22"/>
                <w:szCs w:val="22"/>
                <w:lang w:val="sr-Cyrl-RS"/>
              </w:rPr>
              <w:t>6.3.2.</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Преузимање података путем других медија (CD, DVD…)</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_Toc488233513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7</w:t>
            </w:r>
            <w:r w:rsidR="00F430B4" w:rsidRPr="00F36037">
              <w:rPr>
                <w:rFonts w:asciiTheme="minorHAnsi" w:hAnsiTheme="minorHAnsi"/>
                <w:noProof/>
                <w:webHidden/>
                <w:sz w:val="22"/>
                <w:szCs w:val="22"/>
              </w:rPr>
              <w:fldChar w:fldCharType="end"/>
            </w:r>
          </w:hyperlink>
        </w:p>
        <w:p w:rsidR="00F430B4" w:rsidRPr="00F36037" w:rsidRDefault="005329AA">
          <w:pPr>
            <w:pStyle w:val="TOC2"/>
            <w:tabs>
              <w:tab w:val="left" w:pos="880"/>
              <w:tab w:val="right" w:leader="dot" w:pos="9396"/>
            </w:tabs>
            <w:rPr>
              <w:rFonts w:asciiTheme="minorHAnsi" w:eastAsiaTheme="minorEastAsia" w:hAnsiTheme="minorHAnsi" w:cstheme="minorBidi"/>
              <w:noProof/>
              <w:sz w:val="22"/>
              <w:szCs w:val="22"/>
            </w:rPr>
          </w:pPr>
          <w:hyperlink w:anchor="_Toc488233514" w:history="1">
            <w:r w:rsidR="00F430B4" w:rsidRPr="00F36037">
              <w:rPr>
                <w:rStyle w:val="Hyperlink"/>
                <w:rFonts w:asciiTheme="minorHAnsi" w:hAnsiTheme="minorHAnsi"/>
                <w:noProof/>
                <w:sz w:val="22"/>
                <w:szCs w:val="22"/>
                <w:lang w:val="sr-Cyrl-RS"/>
              </w:rPr>
              <w:t>6.4.</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Криптовање података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_Toc488233514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8</w:t>
            </w:r>
            <w:r w:rsidR="00F430B4" w:rsidRPr="00F36037">
              <w:rPr>
                <w:rFonts w:asciiTheme="minorHAnsi" w:hAnsiTheme="minorHAnsi"/>
                <w:noProof/>
                <w:webHidden/>
                <w:sz w:val="22"/>
                <w:szCs w:val="22"/>
              </w:rPr>
              <w:fldChar w:fldCharType="end"/>
            </w:r>
          </w:hyperlink>
        </w:p>
        <w:p w:rsidR="00F430B4" w:rsidRPr="00F36037" w:rsidRDefault="005329AA">
          <w:pPr>
            <w:pStyle w:val="TOC2"/>
            <w:tabs>
              <w:tab w:val="left" w:pos="880"/>
              <w:tab w:val="right" w:leader="dot" w:pos="9396"/>
            </w:tabs>
            <w:rPr>
              <w:rFonts w:asciiTheme="minorHAnsi" w:eastAsiaTheme="minorEastAsia" w:hAnsiTheme="minorHAnsi" w:cstheme="minorBidi"/>
              <w:noProof/>
              <w:sz w:val="22"/>
              <w:szCs w:val="22"/>
            </w:rPr>
          </w:pPr>
          <w:hyperlink w:anchor="_Toc488233515" w:history="1">
            <w:r w:rsidR="00F430B4" w:rsidRPr="00F36037">
              <w:rPr>
                <w:rStyle w:val="Hyperlink"/>
                <w:rFonts w:asciiTheme="minorHAnsi" w:hAnsiTheme="minorHAnsi"/>
                <w:noProof/>
                <w:sz w:val="22"/>
                <w:szCs w:val="22"/>
                <w:lang w:val="sr-Cyrl-RS"/>
              </w:rPr>
              <w:t>6.5.</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Контрола преузетих података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_Toc488233515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9</w:t>
            </w:r>
            <w:r w:rsidR="00F430B4" w:rsidRPr="00F36037">
              <w:rPr>
                <w:rFonts w:asciiTheme="minorHAnsi" w:hAnsiTheme="minorHAnsi"/>
                <w:noProof/>
                <w:webHidden/>
                <w:sz w:val="22"/>
                <w:szCs w:val="22"/>
              </w:rPr>
              <w:fldChar w:fldCharType="end"/>
            </w:r>
          </w:hyperlink>
        </w:p>
        <w:p w:rsidR="00F430B4" w:rsidRPr="00F36037" w:rsidRDefault="005329AA">
          <w:pPr>
            <w:pStyle w:val="TOC2"/>
            <w:tabs>
              <w:tab w:val="left" w:pos="880"/>
              <w:tab w:val="right" w:leader="dot" w:pos="9396"/>
            </w:tabs>
            <w:rPr>
              <w:rFonts w:asciiTheme="minorHAnsi" w:eastAsiaTheme="minorEastAsia" w:hAnsiTheme="minorHAnsi" w:cstheme="minorBidi"/>
              <w:noProof/>
              <w:sz w:val="22"/>
              <w:szCs w:val="22"/>
            </w:rPr>
          </w:pPr>
          <w:hyperlink w:anchor="_Toc488233516" w:history="1">
            <w:r w:rsidR="00F430B4" w:rsidRPr="00F36037">
              <w:rPr>
                <w:rStyle w:val="Hyperlink"/>
                <w:rFonts w:asciiTheme="minorHAnsi" w:hAnsiTheme="minorHAnsi"/>
                <w:noProof/>
                <w:sz w:val="22"/>
                <w:szCs w:val="22"/>
                <w:lang w:val="sr-Cyrl-RS"/>
              </w:rPr>
              <w:t>6.6.</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Приступ и коришћење података из административних извора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_Toc488233516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9</w:t>
            </w:r>
            <w:r w:rsidR="00F430B4" w:rsidRPr="00F36037">
              <w:rPr>
                <w:rFonts w:asciiTheme="minorHAnsi" w:hAnsiTheme="minorHAnsi"/>
                <w:noProof/>
                <w:webHidden/>
                <w:sz w:val="22"/>
                <w:szCs w:val="22"/>
              </w:rPr>
              <w:fldChar w:fldCharType="end"/>
            </w:r>
          </w:hyperlink>
        </w:p>
        <w:p w:rsidR="00F430B4" w:rsidRPr="00F36037" w:rsidRDefault="005329AA">
          <w:pPr>
            <w:pStyle w:val="TOC2"/>
            <w:tabs>
              <w:tab w:val="left" w:pos="880"/>
              <w:tab w:val="right" w:leader="dot" w:pos="9396"/>
            </w:tabs>
            <w:rPr>
              <w:rFonts w:asciiTheme="minorHAnsi" w:eastAsiaTheme="minorEastAsia" w:hAnsiTheme="minorHAnsi" w:cstheme="minorBidi"/>
              <w:noProof/>
              <w:sz w:val="22"/>
              <w:szCs w:val="22"/>
            </w:rPr>
          </w:pPr>
          <w:hyperlink w:anchor="_Toc488233517" w:history="1">
            <w:r w:rsidR="00F430B4" w:rsidRPr="00F36037">
              <w:rPr>
                <w:rStyle w:val="Hyperlink"/>
                <w:rFonts w:asciiTheme="minorHAnsi" w:hAnsiTheme="minorHAnsi"/>
                <w:noProof/>
                <w:sz w:val="22"/>
                <w:szCs w:val="22"/>
                <w:lang w:val="sr-Cyrl-CS"/>
              </w:rPr>
              <w:t>6.7.</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CS"/>
              </w:rPr>
              <w:t>Интерни извештај о квалитету података из административног извора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_Toc488233517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10</w:t>
            </w:r>
            <w:r w:rsidR="00F430B4" w:rsidRPr="00F36037">
              <w:rPr>
                <w:rFonts w:asciiTheme="minorHAnsi" w:hAnsiTheme="minorHAnsi"/>
                <w:noProof/>
                <w:webHidden/>
                <w:sz w:val="22"/>
                <w:szCs w:val="22"/>
              </w:rPr>
              <w:fldChar w:fldCharType="end"/>
            </w:r>
          </w:hyperlink>
        </w:p>
        <w:p w:rsidR="00F430B4" w:rsidRPr="00F36037" w:rsidRDefault="005329AA">
          <w:pPr>
            <w:pStyle w:val="TOC2"/>
            <w:tabs>
              <w:tab w:val="left" w:pos="880"/>
              <w:tab w:val="right" w:leader="dot" w:pos="9396"/>
            </w:tabs>
            <w:rPr>
              <w:rFonts w:asciiTheme="minorHAnsi" w:eastAsiaTheme="minorEastAsia" w:hAnsiTheme="minorHAnsi" w:cstheme="minorBidi"/>
              <w:noProof/>
              <w:sz w:val="22"/>
              <w:szCs w:val="22"/>
            </w:rPr>
          </w:pPr>
          <w:hyperlink w:anchor="_Toc488233518" w:history="1">
            <w:r w:rsidR="00F430B4" w:rsidRPr="00F36037">
              <w:rPr>
                <w:rStyle w:val="Hyperlink"/>
                <w:rFonts w:asciiTheme="minorHAnsi" w:hAnsiTheme="minorHAnsi"/>
                <w:noProof/>
                <w:sz w:val="22"/>
                <w:szCs w:val="22"/>
                <w:lang w:val="sr-Cyrl-CS"/>
              </w:rPr>
              <w:t>6.8.</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CS"/>
              </w:rPr>
              <w:t xml:space="preserve">Информисање власника административног извора о статистичкој употреби </w:t>
            </w:r>
            <w:r w:rsidR="00F430B4" w:rsidRPr="00F36037">
              <w:rPr>
                <w:rStyle w:val="Hyperlink"/>
                <w:rFonts w:asciiTheme="minorHAnsi" w:hAnsiTheme="minorHAnsi"/>
                <w:noProof/>
                <w:sz w:val="22"/>
                <w:szCs w:val="22"/>
                <w:lang w:val="sr-Latn-RS"/>
              </w:rPr>
              <w:t>података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_Toc488233518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10</w:t>
            </w:r>
            <w:r w:rsidR="00F430B4" w:rsidRPr="00F36037">
              <w:rPr>
                <w:rFonts w:asciiTheme="minorHAnsi" w:hAnsiTheme="minorHAnsi"/>
                <w:noProof/>
                <w:webHidden/>
                <w:sz w:val="22"/>
                <w:szCs w:val="22"/>
              </w:rPr>
              <w:fldChar w:fldCharType="end"/>
            </w:r>
          </w:hyperlink>
        </w:p>
        <w:p w:rsidR="00F430B4" w:rsidRPr="00F36037" w:rsidRDefault="005329AA">
          <w:pPr>
            <w:pStyle w:val="TOC2"/>
            <w:tabs>
              <w:tab w:val="left" w:pos="880"/>
              <w:tab w:val="right" w:leader="dot" w:pos="9396"/>
            </w:tabs>
            <w:rPr>
              <w:rFonts w:asciiTheme="minorHAnsi" w:eastAsiaTheme="minorEastAsia" w:hAnsiTheme="minorHAnsi" w:cstheme="minorBidi"/>
              <w:noProof/>
              <w:sz w:val="22"/>
              <w:szCs w:val="22"/>
            </w:rPr>
          </w:pPr>
          <w:hyperlink w:anchor="_Toc488233519" w:history="1">
            <w:r w:rsidR="00F430B4" w:rsidRPr="00F36037">
              <w:rPr>
                <w:rStyle w:val="Hyperlink"/>
                <w:rFonts w:asciiTheme="minorHAnsi" w:hAnsiTheme="minorHAnsi"/>
                <w:noProof/>
                <w:sz w:val="22"/>
                <w:szCs w:val="22"/>
                <w:lang w:val="sr-Cyrl-CS"/>
              </w:rPr>
              <w:t>6.9.</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CS"/>
              </w:rPr>
              <w:t>Извештај о квалитету података за власника административног извора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_Toc488233519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11</w:t>
            </w:r>
            <w:r w:rsidR="00F430B4" w:rsidRPr="00F36037">
              <w:rPr>
                <w:rFonts w:asciiTheme="minorHAnsi" w:hAnsiTheme="minorHAnsi"/>
                <w:noProof/>
                <w:webHidden/>
                <w:sz w:val="22"/>
                <w:szCs w:val="22"/>
              </w:rPr>
              <w:fldChar w:fldCharType="end"/>
            </w:r>
          </w:hyperlink>
        </w:p>
        <w:p w:rsidR="00F430B4" w:rsidRPr="00F36037" w:rsidRDefault="005329AA">
          <w:pPr>
            <w:pStyle w:val="TOC2"/>
            <w:tabs>
              <w:tab w:val="left" w:pos="880"/>
              <w:tab w:val="right" w:leader="dot" w:pos="9396"/>
            </w:tabs>
            <w:rPr>
              <w:rFonts w:asciiTheme="minorHAnsi" w:eastAsiaTheme="minorEastAsia" w:hAnsiTheme="minorHAnsi" w:cstheme="minorBidi"/>
              <w:noProof/>
              <w:sz w:val="22"/>
              <w:szCs w:val="22"/>
            </w:rPr>
          </w:pPr>
          <w:hyperlink w:anchor="_Toc488233520" w:history="1">
            <w:r w:rsidR="00F430B4" w:rsidRPr="00F36037">
              <w:rPr>
                <w:rStyle w:val="Hyperlink"/>
                <w:rFonts w:asciiTheme="minorHAnsi" w:hAnsiTheme="minorHAnsi"/>
                <w:noProof/>
                <w:sz w:val="22"/>
                <w:szCs w:val="22"/>
                <w:lang w:val="sr-Cyrl-CS"/>
              </w:rPr>
              <w:t>6.10.</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CS"/>
              </w:rPr>
              <w:t>Израда заштитне копије података преузетих из административних извора</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_Toc488233520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11</w:t>
            </w:r>
            <w:r w:rsidR="00F430B4" w:rsidRPr="00F36037">
              <w:rPr>
                <w:rFonts w:asciiTheme="minorHAnsi" w:hAnsiTheme="minorHAnsi"/>
                <w:noProof/>
                <w:webHidden/>
                <w:sz w:val="22"/>
                <w:szCs w:val="22"/>
              </w:rPr>
              <w:fldChar w:fldCharType="end"/>
            </w:r>
          </w:hyperlink>
        </w:p>
        <w:p w:rsidR="00F430B4" w:rsidRPr="00F36037" w:rsidRDefault="005329AA">
          <w:pPr>
            <w:pStyle w:val="TOC1"/>
            <w:rPr>
              <w:rFonts w:asciiTheme="minorHAnsi" w:eastAsiaTheme="minorEastAsia" w:hAnsiTheme="minorHAnsi" w:cstheme="minorBidi"/>
              <w:noProof/>
              <w:sz w:val="22"/>
              <w:szCs w:val="22"/>
            </w:rPr>
          </w:pPr>
          <w:hyperlink w:anchor="_Toc488233521" w:history="1">
            <w:r w:rsidR="00F430B4" w:rsidRPr="00F36037">
              <w:rPr>
                <w:rStyle w:val="Hyperlink"/>
                <w:rFonts w:asciiTheme="minorHAnsi" w:hAnsiTheme="minorHAnsi"/>
                <w:noProof/>
                <w:sz w:val="22"/>
                <w:szCs w:val="22"/>
                <w:lang w:val="sr-Cyrl-RS"/>
              </w:rPr>
              <w:t>7.</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Радна упутства и извештаји</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_Toc488233521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11</w:t>
            </w:r>
            <w:r w:rsidR="00F430B4" w:rsidRPr="00F36037">
              <w:rPr>
                <w:rFonts w:asciiTheme="minorHAnsi" w:hAnsiTheme="minorHAnsi"/>
                <w:noProof/>
                <w:webHidden/>
                <w:sz w:val="22"/>
                <w:szCs w:val="22"/>
              </w:rPr>
              <w:fldChar w:fldCharType="end"/>
            </w:r>
          </w:hyperlink>
        </w:p>
        <w:p w:rsidR="00F430B4" w:rsidRPr="00F36037" w:rsidRDefault="005329AA">
          <w:pPr>
            <w:pStyle w:val="TOC1"/>
            <w:rPr>
              <w:rFonts w:asciiTheme="minorHAnsi" w:eastAsiaTheme="minorEastAsia" w:hAnsiTheme="minorHAnsi" w:cstheme="minorBidi"/>
              <w:noProof/>
              <w:sz w:val="22"/>
              <w:szCs w:val="22"/>
            </w:rPr>
          </w:pPr>
          <w:hyperlink w:anchor="_Toc488233522" w:history="1">
            <w:r w:rsidR="00F430B4" w:rsidRPr="00F36037">
              <w:rPr>
                <w:rStyle w:val="Hyperlink"/>
                <w:rFonts w:asciiTheme="minorHAnsi" w:hAnsiTheme="minorHAnsi"/>
                <w:noProof/>
                <w:sz w:val="22"/>
                <w:szCs w:val="22"/>
                <w:lang w:val="sr-Cyrl-RS"/>
              </w:rPr>
              <w:t>8.</w:t>
            </w:r>
            <w:r w:rsidR="00F430B4" w:rsidRPr="00F36037">
              <w:rPr>
                <w:rFonts w:asciiTheme="minorHAnsi" w:eastAsiaTheme="minorEastAsia" w:hAnsiTheme="minorHAnsi" w:cstheme="minorBidi"/>
                <w:noProof/>
                <w:sz w:val="22"/>
                <w:szCs w:val="22"/>
              </w:rPr>
              <w:tab/>
            </w:r>
            <w:r w:rsidR="00F430B4" w:rsidRPr="00F36037">
              <w:rPr>
                <w:rStyle w:val="Hyperlink"/>
                <w:rFonts w:asciiTheme="minorHAnsi" w:hAnsiTheme="minorHAnsi"/>
                <w:noProof/>
                <w:sz w:val="22"/>
                <w:szCs w:val="22"/>
                <w:lang w:val="sr-Cyrl-RS"/>
              </w:rPr>
              <w:t>Прилог</w:t>
            </w:r>
            <w:r w:rsidR="00F430B4" w:rsidRPr="00F36037">
              <w:rPr>
                <w:rFonts w:asciiTheme="minorHAnsi" w:hAnsiTheme="minorHAnsi"/>
                <w:noProof/>
                <w:webHidden/>
                <w:sz w:val="22"/>
                <w:szCs w:val="22"/>
              </w:rPr>
              <w:tab/>
            </w:r>
            <w:r w:rsidR="00F430B4" w:rsidRPr="00F36037">
              <w:rPr>
                <w:rFonts w:asciiTheme="minorHAnsi" w:hAnsiTheme="minorHAnsi"/>
                <w:noProof/>
                <w:webHidden/>
                <w:sz w:val="22"/>
                <w:szCs w:val="22"/>
              </w:rPr>
              <w:fldChar w:fldCharType="begin"/>
            </w:r>
            <w:r w:rsidR="00F430B4" w:rsidRPr="00F36037">
              <w:rPr>
                <w:rFonts w:asciiTheme="minorHAnsi" w:hAnsiTheme="minorHAnsi"/>
                <w:noProof/>
                <w:webHidden/>
                <w:sz w:val="22"/>
                <w:szCs w:val="22"/>
              </w:rPr>
              <w:instrText xml:space="preserve"> PAGEREF _Toc488233522 \h </w:instrText>
            </w:r>
            <w:r w:rsidR="00F430B4" w:rsidRPr="00F36037">
              <w:rPr>
                <w:rFonts w:asciiTheme="minorHAnsi" w:hAnsiTheme="minorHAnsi"/>
                <w:noProof/>
                <w:webHidden/>
                <w:sz w:val="22"/>
                <w:szCs w:val="22"/>
              </w:rPr>
            </w:r>
            <w:r w:rsidR="00F430B4" w:rsidRPr="00F36037">
              <w:rPr>
                <w:rFonts w:asciiTheme="minorHAnsi" w:hAnsiTheme="minorHAnsi"/>
                <w:noProof/>
                <w:webHidden/>
                <w:sz w:val="22"/>
                <w:szCs w:val="22"/>
              </w:rPr>
              <w:fldChar w:fldCharType="separate"/>
            </w:r>
            <w:r w:rsidR="00923B44" w:rsidRPr="00F36037">
              <w:rPr>
                <w:rFonts w:asciiTheme="minorHAnsi" w:hAnsiTheme="minorHAnsi"/>
                <w:noProof/>
                <w:webHidden/>
                <w:sz w:val="22"/>
                <w:szCs w:val="22"/>
              </w:rPr>
              <w:t>11</w:t>
            </w:r>
            <w:r w:rsidR="00F430B4" w:rsidRPr="00F36037">
              <w:rPr>
                <w:rFonts w:asciiTheme="minorHAnsi" w:hAnsiTheme="minorHAnsi"/>
                <w:noProof/>
                <w:webHidden/>
                <w:sz w:val="22"/>
                <w:szCs w:val="22"/>
              </w:rPr>
              <w:fldChar w:fldCharType="end"/>
            </w:r>
          </w:hyperlink>
        </w:p>
        <w:p w:rsidR="00317980" w:rsidRPr="00F36037" w:rsidRDefault="00317980">
          <w:pPr>
            <w:rPr>
              <w:rFonts w:asciiTheme="minorHAnsi" w:hAnsiTheme="minorHAnsi"/>
              <w:sz w:val="22"/>
              <w:szCs w:val="22"/>
            </w:rPr>
          </w:pPr>
          <w:r w:rsidRPr="00F36037">
            <w:rPr>
              <w:rFonts w:asciiTheme="minorHAnsi" w:hAnsiTheme="minorHAnsi"/>
              <w:b/>
              <w:bCs/>
              <w:noProof/>
              <w:sz w:val="22"/>
              <w:szCs w:val="22"/>
            </w:rPr>
            <w:fldChar w:fldCharType="end"/>
          </w:r>
        </w:p>
      </w:sdtContent>
    </w:sdt>
    <w:p w:rsidR="00A267D5" w:rsidRPr="00A46495" w:rsidRDefault="00A267D5" w:rsidP="00A267D5">
      <w:pPr>
        <w:rPr>
          <w:rFonts w:asciiTheme="minorHAnsi" w:hAnsiTheme="minorHAnsi"/>
          <w:sz w:val="22"/>
          <w:szCs w:val="22"/>
          <w:lang w:val="sr-Cyrl-RS"/>
        </w:rPr>
      </w:pPr>
    </w:p>
    <w:p w:rsidR="00A267D5" w:rsidRDefault="00A267D5" w:rsidP="00A267D5">
      <w:pPr>
        <w:rPr>
          <w:lang w:val="sr-Cyrl-RS"/>
        </w:rPr>
      </w:pPr>
    </w:p>
    <w:p w:rsidR="00A267D5" w:rsidRDefault="00A267D5" w:rsidP="00A267D5">
      <w:pPr>
        <w:rPr>
          <w:lang w:val="sr-Cyrl-RS"/>
        </w:rPr>
      </w:pPr>
    </w:p>
    <w:p w:rsidR="00A267D5" w:rsidRDefault="00A267D5" w:rsidP="00A267D5">
      <w:pPr>
        <w:rPr>
          <w:lang w:val="sr-Cyrl-RS"/>
        </w:rPr>
      </w:pPr>
    </w:p>
    <w:p w:rsidR="00A267D5" w:rsidRDefault="00A267D5" w:rsidP="00A267D5">
      <w:pPr>
        <w:rPr>
          <w:lang w:val="sr-Cyrl-RS"/>
        </w:rPr>
      </w:pPr>
    </w:p>
    <w:p w:rsidR="00A267D5" w:rsidRDefault="00A267D5" w:rsidP="00A267D5">
      <w:pPr>
        <w:rPr>
          <w:lang w:val="sr-Cyrl-RS"/>
        </w:rPr>
      </w:pPr>
    </w:p>
    <w:p w:rsidR="00A267D5" w:rsidRDefault="00A267D5" w:rsidP="00A267D5">
      <w:pPr>
        <w:rPr>
          <w:lang w:val="sr-Cyrl-RS"/>
        </w:rPr>
      </w:pPr>
    </w:p>
    <w:p w:rsidR="00A267D5" w:rsidRDefault="00A267D5" w:rsidP="00A267D5">
      <w:pPr>
        <w:rPr>
          <w:lang w:val="sr-Cyrl-RS"/>
        </w:rPr>
      </w:pPr>
      <w:r>
        <w:rPr>
          <w:lang w:val="sr-Cyrl-RS"/>
        </w:rPr>
        <w:br w:type="page"/>
      </w:r>
    </w:p>
    <w:p w:rsidR="00A267D5" w:rsidRDefault="00A267D5" w:rsidP="00A267D5">
      <w:pPr>
        <w:pStyle w:val="Heading1"/>
        <w:numPr>
          <w:ilvl w:val="0"/>
          <w:numId w:val="7"/>
        </w:numPr>
        <w:rPr>
          <w:rFonts w:asciiTheme="minorHAnsi" w:hAnsiTheme="minorHAnsi"/>
          <w:lang w:val="sr-Latn-RS"/>
        </w:rPr>
      </w:pPr>
      <w:bookmarkStart w:id="1" w:name="_Toc484604764"/>
      <w:bookmarkStart w:id="2" w:name="_Toc488233503"/>
      <w:r w:rsidRPr="00763E37">
        <w:rPr>
          <w:rFonts w:asciiTheme="minorHAnsi" w:hAnsiTheme="minorHAnsi"/>
          <w:lang w:val="sr-Cyrl-RS"/>
        </w:rPr>
        <w:lastRenderedPageBreak/>
        <w:t>Предмет</w:t>
      </w:r>
      <w:bookmarkEnd w:id="1"/>
      <w:bookmarkEnd w:id="2"/>
    </w:p>
    <w:p w:rsidR="00EB6A39" w:rsidRPr="00EB6A39" w:rsidRDefault="00EB6A39" w:rsidP="00EB6A39">
      <w:pPr>
        <w:rPr>
          <w:lang w:val="sr-Latn-RS"/>
        </w:rPr>
      </w:pPr>
    </w:p>
    <w:p w:rsidR="00A267D5" w:rsidRDefault="00A267D5" w:rsidP="00A267D5">
      <w:pPr>
        <w:rPr>
          <w:rFonts w:asciiTheme="minorHAnsi" w:hAnsiTheme="minorHAnsi" w:cs="Times New Roman"/>
          <w:sz w:val="22"/>
          <w:szCs w:val="22"/>
          <w:lang w:val="sr-Cyrl-CS"/>
        </w:rPr>
      </w:pPr>
      <w:r w:rsidRPr="001D0B15">
        <w:rPr>
          <w:rFonts w:asciiTheme="minorHAnsi" w:hAnsiTheme="minorHAnsi" w:cs="Times New Roman"/>
          <w:sz w:val="22"/>
          <w:szCs w:val="22"/>
          <w:lang w:val="sr-Cyrl-CS"/>
        </w:rPr>
        <w:t xml:space="preserve">Процедура регулише </w:t>
      </w:r>
      <w:r>
        <w:rPr>
          <w:rFonts w:asciiTheme="minorHAnsi" w:hAnsiTheme="minorHAnsi" w:cs="Times New Roman"/>
          <w:sz w:val="22"/>
          <w:szCs w:val="22"/>
          <w:lang w:val="sr-Cyrl-CS"/>
        </w:rPr>
        <w:t>процес</w:t>
      </w:r>
      <w:r w:rsidRPr="001D0B15">
        <w:rPr>
          <w:rFonts w:asciiTheme="minorHAnsi" w:hAnsiTheme="minorHAnsi" w:cs="Times New Roman"/>
          <w:sz w:val="22"/>
          <w:szCs w:val="22"/>
          <w:lang w:val="sr-Cyrl-CS"/>
        </w:rPr>
        <w:t xml:space="preserve"> </w:t>
      </w:r>
      <w:r>
        <w:rPr>
          <w:rFonts w:asciiTheme="minorHAnsi" w:hAnsiTheme="minorHAnsi" w:cs="Times New Roman"/>
          <w:sz w:val="22"/>
          <w:szCs w:val="22"/>
          <w:lang w:val="sr-Cyrl-CS"/>
        </w:rPr>
        <w:t>идентифико</w:t>
      </w:r>
      <w:r w:rsidR="0061036A">
        <w:rPr>
          <w:rFonts w:asciiTheme="minorHAnsi" w:hAnsiTheme="minorHAnsi" w:cs="Times New Roman"/>
          <w:sz w:val="22"/>
          <w:szCs w:val="22"/>
          <w:lang w:val="sr-Cyrl-CS"/>
        </w:rPr>
        <w:t>вања и испитивања административ</w:t>
      </w:r>
      <w:r w:rsidR="001E5872">
        <w:rPr>
          <w:rFonts w:asciiTheme="minorHAnsi" w:hAnsiTheme="minorHAnsi" w:cs="Times New Roman"/>
          <w:sz w:val="22"/>
          <w:szCs w:val="22"/>
          <w:lang w:val="sr-Cyrl-RS"/>
        </w:rPr>
        <w:t>н</w:t>
      </w:r>
      <w:r w:rsidR="0061036A">
        <w:rPr>
          <w:rFonts w:asciiTheme="minorHAnsi" w:hAnsiTheme="minorHAnsi" w:cs="Times New Roman"/>
          <w:sz w:val="22"/>
          <w:szCs w:val="22"/>
          <w:lang w:val="sr-Cyrl-RS"/>
        </w:rPr>
        <w:t>их</w:t>
      </w:r>
      <w:r>
        <w:rPr>
          <w:rFonts w:asciiTheme="minorHAnsi" w:hAnsiTheme="minorHAnsi" w:cs="Times New Roman"/>
          <w:sz w:val="22"/>
          <w:szCs w:val="22"/>
          <w:lang w:val="sr-Cyrl-CS"/>
        </w:rPr>
        <w:t xml:space="preserve"> извора, </w:t>
      </w:r>
      <w:r w:rsidRPr="001D0B15">
        <w:rPr>
          <w:rFonts w:asciiTheme="minorHAnsi" w:hAnsiTheme="minorHAnsi" w:cs="Times New Roman"/>
          <w:sz w:val="22"/>
          <w:szCs w:val="22"/>
          <w:lang w:val="sr-Cyrl-CS"/>
        </w:rPr>
        <w:t>преузимања</w:t>
      </w:r>
      <w:r>
        <w:rPr>
          <w:rFonts w:asciiTheme="minorHAnsi" w:hAnsiTheme="minorHAnsi" w:cs="Times New Roman"/>
          <w:sz w:val="22"/>
          <w:szCs w:val="22"/>
          <w:lang w:val="sr-Cyrl-CS"/>
        </w:rPr>
        <w:t xml:space="preserve">, заштите, приступа и коришћења </w:t>
      </w:r>
      <w:r w:rsidRPr="001D0B15">
        <w:rPr>
          <w:rFonts w:asciiTheme="minorHAnsi" w:hAnsiTheme="minorHAnsi" w:cs="Times New Roman"/>
          <w:sz w:val="22"/>
          <w:szCs w:val="22"/>
          <w:lang w:val="sr-Cyrl-CS"/>
        </w:rPr>
        <w:t xml:space="preserve">података из административних извора за потребе спровођења статистичких истраживања </w:t>
      </w:r>
      <w:r>
        <w:rPr>
          <w:rFonts w:asciiTheme="minorHAnsi" w:hAnsiTheme="minorHAnsi" w:cs="Times New Roman"/>
          <w:sz w:val="22"/>
          <w:szCs w:val="22"/>
          <w:lang w:val="sr-Cyrl-CS"/>
        </w:rPr>
        <w:t xml:space="preserve">и </w:t>
      </w:r>
      <w:r w:rsidRPr="001D0B15">
        <w:rPr>
          <w:rFonts w:asciiTheme="minorHAnsi" w:hAnsiTheme="minorHAnsi" w:cs="Times New Roman"/>
          <w:sz w:val="22"/>
          <w:szCs w:val="22"/>
          <w:lang w:val="sr-Cyrl-CS"/>
        </w:rPr>
        <w:t xml:space="preserve"> за обрачун </w:t>
      </w:r>
      <w:r w:rsidRPr="001D0B15">
        <w:rPr>
          <w:rFonts w:asciiTheme="minorHAnsi" w:hAnsiTheme="minorHAnsi" w:cs="Times New Roman"/>
          <w:sz w:val="22"/>
          <w:szCs w:val="22"/>
          <w:lang w:val="sr-Cyrl-RS"/>
        </w:rPr>
        <w:t xml:space="preserve"> </w:t>
      </w:r>
      <w:r w:rsidRPr="001D0B15">
        <w:rPr>
          <w:rFonts w:asciiTheme="minorHAnsi" w:hAnsiTheme="minorHAnsi" w:cs="Times New Roman"/>
          <w:sz w:val="22"/>
          <w:szCs w:val="22"/>
          <w:lang w:val="sr-Cyrl-CS"/>
        </w:rPr>
        <w:t>индикатора</w:t>
      </w:r>
      <w:r>
        <w:rPr>
          <w:rFonts w:asciiTheme="minorHAnsi" w:hAnsiTheme="minorHAnsi" w:cs="Times New Roman"/>
          <w:sz w:val="22"/>
          <w:szCs w:val="22"/>
          <w:lang w:val="sr-Cyrl-CS"/>
        </w:rPr>
        <w:t>.</w:t>
      </w:r>
    </w:p>
    <w:p w:rsidR="00A267D5" w:rsidRDefault="00A267D5" w:rsidP="00A267D5">
      <w:pPr>
        <w:pStyle w:val="Heading1"/>
        <w:numPr>
          <w:ilvl w:val="0"/>
          <w:numId w:val="7"/>
        </w:numPr>
        <w:rPr>
          <w:rFonts w:asciiTheme="minorHAnsi" w:hAnsiTheme="minorHAnsi"/>
          <w:lang w:val="sr-Latn-RS"/>
        </w:rPr>
      </w:pPr>
      <w:bookmarkStart w:id="3" w:name="_Toc485212038"/>
      <w:bookmarkStart w:id="4" w:name="_Toc485213651"/>
      <w:bookmarkStart w:id="5" w:name="_Toc485213701"/>
      <w:bookmarkStart w:id="6" w:name="_Toc484604765"/>
      <w:bookmarkStart w:id="7" w:name="_Toc488233504"/>
      <w:bookmarkEnd w:id="3"/>
      <w:bookmarkEnd w:id="4"/>
      <w:bookmarkEnd w:id="5"/>
      <w:r w:rsidRPr="00763E37">
        <w:rPr>
          <w:rFonts w:asciiTheme="minorHAnsi" w:hAnsiTheme="minorHAnsi"/>
          <w:lang w:val="sr-Cyrl-RS"/>
        </w:rPr>
        <w:t>Подручје примене</w:t>
      </w:r>
      <w:bookmarkEnd w:id="6"/>
      <w:bookmarkEnd w:id="7"/>
    </w:p>
    <w:p w:rsidR="00EB6A39" w:rsidRPr="00EB6A39" w:rsidRDefault="00EB6A39" w:rsidP="00EB6A39">
      <w:pPr>
        <w:rPr>
          <w:lang w:val="sr-Latn-RS"/>
        </w:rPr>
      </w:pPr>
    </w:p>
    <w:p w:rsidR="00A267D5" w:rsidRPr="00D43006" w:rsidRDefault="00A267D5" w:rsidP="00A267D5">
      <w:pPr>
        <w:spacing w:line="228" w:lineRule="auto"/>
        <w:rPr>
          <w:rFonts w:asciiTheme="minorHAnsi" w:hAnsiTheme="minorHAnsi"/>
          <w:sz w:val="22"/>
          <w:szCs w:val="22"/>
          <w:lang w:val="sr-Cyrl-RS"/>
        </w:rPr>
      </w:pPr>
      <w:r w:rsidRPr="001D0B15">
        <w:rPr>
          <w:rFonts w:asciiTheme="minorHAnsi" w:hAnsiTheme="minorHAnsi"/>
          <w:sz w:val="22"/>
          <w:szCs w:val="22"/>
          <w:lang w:val="sr-Cyrl-RS"/>
        </w:rPr>
        <w:t>Процедуру</w:t>
      </w:r>
      <w:r>
        <w:rPr>
          <w:rFonts w:asciiTheme="minorHAnsi" w:hAnsiTheme="minorHAnsi"/>
          <w:sz w:val="22"/>
          <w:szCs w:val="22"/>
          <w:lang w:val="sr-Cyrl-RS"/>
        </w:rPr>
        <w:t xml:space="preserve"> су</w:t>
      </w:r>
      <w:r w:rsidRPr="001D0B15">
        <w:rPr>
          <w:rFonts w:asciiTheme="minorHAnsi" w:hAnsiTheme="minorHAnsi"/>
          <w:sz w:val="22"/>
          <w:szCs w:val="22"/>
          <w:lang w:val="sr-Cyrl-RS"/>
        </w:rPr>
        <w:t xml:space="preserve"> обавезн</w:t>
      </w:r>
      <w:r>
        <w:rPr>
          <w:rFonts w:asciiTheme="minorHAnsi" w:hAnsiTheme="minorHAnsi"/>
          <w:sz w:val="22"/>
          <w:szCs w:val="22"/>
          <w:lang w:val="sr-Cyrl-RS"/>
        </w:rPr>
        <w:t>е</w:t>
      </w:r>
      <w:r w:rsidRPr="001D0B15">
        <w:rPr>
          <w:rFonts w:asciiTheme="minorHAnsi" w:hAnsiTheme="minorHAnsi"/>
          <w:sz w:val="22"/>
          <w:szCs w:val="22"/>
          <w:lang w:val="sr-Cyrl-RS"/>
        </w:rPr>
        <w:t xml:space="preserve"> да примењуј</w:t>
      </w:r>
      <w:r>
        <w:rPr>
          <w:rFonts w:asciiTheme="minorHAnsi" w:hAnsiTheme="minorHAnsi"/>
          <w:sz w:val="22"/>
          <w:szCs w:val="22"/>
          <w:lang w:val="sr-Cyrl-RS"/>
        </w:rPr>
        <w:t xml:space="preserve">у </w:t>
      </w:r>
      <w:r w:rsidRPr="004F2354">
        <w:rPr>
          <w:rFonts w:asciiTheme="minorHAnsi" w:hAnsiTheme="minorHAnsi"/>
          <w:sz w:val="22"/>
          <w:szCs w:val="22"/>
          <w:lang w:val="sr-Cyrl-RS"/>
        </w:rPr>
        <w:t>организационе јединице (ОЈ)</w:t>
      </w:r>
      <w:r>
        <w:rPr>
          <w:rFonts w:asciiTheme="minorHAnsi" w:hAnsiTheme="minorHAnsi"/>
          <w:sz w:val="22"/>
          <w:szCs w:val="22"/>
          <w:lang w:val="sr-Cyrl-RS"/>
        </w:rPr>
        <w:t xml:space="preserve"> које се баве преузимањем и коришћењем података из административних извора</w:t>
      </w:r>
      <w:r w:rsidR="00114E11">
        <w:rPr>
          <w:rFonts w:asciiTheme="minorHAnsi" w:hAnsiTheme="minorHAnsi"/>
          <w:sz w:val="22"/>
          <w:szCs w:val="22"/>
        </w:rPr>
        <w:t xml:space="preserve">: </w:t>
      </w:r>
      <w:r w:rsidR="00114E11" w:rsidRPr="00416474">
        <w:rPr>
          <w:rFonts w:asciiTheme="minorHAnsi" w:hAnsiTheme="minorHAnsi"/>
          <w:color w:val="000000" w:themeColor="text1"/>
          <w:sz w:val="22"/>
          <w:szCs w:val="22"/>
          <w:lang w:val="sr-Cyrl-RS"/>
        </w:rPr>
        <w:t>Одсек за административне изворе и регистре</w:t>
      </w:r>
      <w:r w:rsidR="00114E11">
        <w:rPr>
          <w:rFonts w:asciiTheme="minorHAnsi" w:hAnsiTheme="minorHAnsi"/>
          <w:sz w:val="22"/>
          <w:szCs w:val="22"/>
        </w:rPr>
        <w:t>,</w:t>
      </w:r>
      <w:r>
        <w:rPr>
          <w:rFonts w:asciiTheme="minorHAnsi" w:hAnsiTheme="minorHAnsi"/>
          <w:sz w:val="22"/>
          <w:szCs w:val="22"/>
          <w:lang w:val="sr-Cyrl-RS"/>
        </w:rPr>
        <w:t xml:space="preserve"> </w:t>
      </w:r>
      <w:r w:rsidR="00D356DF">
        <w:rPr>
          <w:rFonts w:asciiTheme="minorHAnsi" w:hAnsiTheme="minorHAnsi"/>
          <w:sz w:val="22"/>
          <w:szCs w:val="22"/>
        </w:rPr>
        <w:t>O</w:t>
      </w:r>
      <w:r w:rsidR="00114E11" w:rsidRPr="00416474">
        <w:rPr>
          <w:rFonts w:asciiTheme="minorHAnsi" w:hAnsiTheme="minorHAnsi"/>
          <w:color w:val="000000" w:themeColor="text1"/>
          <w:sz w:val="22"/>
          <w:szCs w:val="22"/>
          <w:lang w:val="sr-Cyrl-RS"/>
        </w:rPr>
        <w:t>дељењ</w:t>
      </w:r>
      <w:r w:rsidR="00D356DF">
        <w:rPr>
          <w:rFonts w:asciiTheme="minorHAnsi" w:hAnsiTheme="minorHAnsi"/>
          <w:color w:val="000000" w:themeColor="text1"/>
          <w:sz w:val="22"/>
          <w:szCs w:val="22"/>
          <w:lang w:val="sr-Cyrl-RS"/>
        </w:rPr>
        <w:t>e</w:t>
      </w:r>
      <w:r w:rsidR="00114E11" w:rsidRPr="00416474">
        <w:rPr>
          <w:rFonts w:asciiTheme="minorHAnsi" w:hAnsiTheme="minorHAnsi"/>
          <w:color w:val="000000" w:themeColor="text1"/>
          <w:sz w:val="22"/>
          <w:szCs w:val="22"/>
          <w:lang w:val="sr-Cyrl-RS"/>
        </w:rPr>
        <w:t xml:space="preserve"> за интеграцију података</w:t>
      </w:r>
      <w:r w:rsidR="00114E11">
        <w:rPr>
          <w:rFonts w:asciiTheme="minorHAnsi" w:hAnsiTheme="minorHAnsi"/>
          <w:color w:val="000000" w:themeColor="text1"/>
          <w:sz w:val="22"/>
          <w:szCs w:val="22"/>
        </w:rPr>
        <w:t xml:space="preserve">, </w:t>
      </w:r>
      <w:r w:rsidR="00114E11" w:rsidRPr="00416474">
        <w:rPr>
          <w:rFonts w:asciiTheme="minorHAnsi" w:hAnsiTheme="minorHAnsi"/>
          <w:color w:val="000000" w:themeColor="text1"/>
          <w:sz w:val="22"/>
          <w:szCs w:val="22"/>
          <w:lang w:val="sr-Cyrl-RS"/>
        </w:rPr>
        <w:t>Одељењ</w:t>
      </w:r>
      <w:r w:rsidR="00D356DF">
        <w:rPr>
          <w:rFonts w:asciiTheme="minorHAnsi" w:hAnsiTheme="minorHAnsi"/>
          <w:color w:val="000000" w:themeColor="text1"/>
          <w:sz w:val="22"/>
          <w:szCs w:val="22"/>
          <w:lang w:val="sr-Cyrl-RS"/>
        </w:rPr>
        <w:t>e</w:t>
      </w:r>
      <w:r w:rsidR="00114E11" w:rsidRPr="00416474">
        <w:rPr>
          <w:rFonts w:asciiTheme="minorHAnsi" w:hAnsiTheme="minorHAnsi"/>
          <w:color w:val="000000" w:themeColor="text1"/>
          <w:sz w:val="22"/>
          <w:szCs w:val="22"/>
          <w:lang w:val="sr-Cyrl-RS"/>
        </w:rPr>
        <w:t xml:space="preserve"> за аутоматску обраду, складиштење и </w:t>
      </w:r>
      <w:r w:rsidR="00114E11">
        <w:rPr>
          <w:rFonts w:asciiTheme="minorHAnsi" w:hAnsiTheme="minorHAnsi"/>
          <w:color w:val="000000" w:themeColor="text1"/>
          <w:sz w:val="22"/>
          <w:szCs w:val="22"/>
          <w:lang w:val="sr-Cyrl-RS"/>
        </w:rPr>
        <w:t xml:space="preserve">чување електронских података, </w:t>
      </w:r>
      <w:r w:rsidR="00114E11" w:rsidRPr="00B35D07">
        <w:rPr>
          <w:rFonts w:asciiTheme="minorHAnsi" w:hAnsiTheme="minorHAnsi"/>
          <w:sz w:val="22"/>
          <w:szCs w:val="22"/>
          <w:lang w:val="sr-Cyrl-RS"/>
        </w:rPr>
        <w:t>Одељењ</w:t>
      </w:r>
      <w:r w:rsidR="00D356DF">
        <w:rPr>
          <w:rFonts w:asciiTheme="minorHAnsi" w:hAnsiTheme="minorHAnsi"/>
          <w:sz w:val="22"/>
          <w:szCs w:val="22"/>
          <w:lang w:val="sr-Cyrl-RS"/>
        </w:rPr>
        <w:t>e</w:t>
      </w:r>
      <w:r w:rsidR="00114E11">
        <w:rPr>
          <w:rFonts w:asciiTheme="minorHAnsi" w:hAnsiTheme="minorHAnsi"/>
          <w:sz w:val="22"/>
          <w:szCs w:val="22"/>
          <w:lang w:val="sr-Cyrl-RS"/>
        </w:rPr>
        <w:t xml:space="preserve"> </w:t>
      </w:r>
      <w:r w:rsidR="00114E11" w:rsidRPr="00B35D07">
        <w:rPr>
          <w:rFonts w:asciiTheme="minorHAnsi" w:hAnsiTheme="minorHAnsi"/>
          <w:sz w:val="22"/>
          <w:szCs w:val="22"/>
          <w:lang w:val="sr-Cyrl-RS"/>
        </w:rPr>
        <w:t>за интернет технологије и електронско пословање</w:t>
      </w:r>
      <w:r w:rsidR="00D356DF">
        <w:rPr>
          <w:rFonts w:asciiTheme="minorHAnsi" w:hAnsiTheme="minorHAnsi"/>
          <w:sz w:val="22"/>
          <w:szCs w:val="22"/>
          <w:lang w:val="sr-Cyrl-RS"/>
        </w:rPr>
        <w:t>, Групe</w:t>
      </w:r>
      <w:r w:rsidR="00114E11" w:rsidRPr="00B35D07">
        <w:rPr>
          <w:rFonts w:asciiTheme="minorHAnsi" w:hAnsiTheme="minorHAnsi"/>
          <w:sz w:val="22"/>
          <w:szCs w:val="22"/>
          <w:lang w:val="sr-Cyrl-RS"/>
        </w:rPr>
        <w:t xml:space="preserve"> за пројектовање база података и развој информационог система</w:t>
      </w:r>
      <w:r w:rsidR="00D356DF">
        <w:rPr>
          <w:rFonts w:asciiTheme="minorHAnsi" w:hAnsiTheme="minorHAnsi"/>
          <w:sz w:val="22"/>
          <w:szCs w:val="22"/>
          <w:lang w:val="sr-Cyrl-RS"/>
        </w:rPr>
        <w:t xml:space="preserve"> и Писарница</w:t>
      </w:r>
    </w:p>
    <w:p w:rsidR="00A267D5" w:rsidRDefault="00A267D5" w:rsidP="00A267D5">
      <w:pPr>
        <w:pStyle w:val="Heading1"/>
        <w:numPr>
          <w:ilvl w:val="0"/>
          <w:numId w:val="7"/>
        </w:numPr>
        <w:rPr>
          <w:rFonts w:asciiTheme="minorHAnsi" w:hAnsiTheme="minorHAnsi"/>
          <w:lang w:val="sr-Latn-RS"/>
        </w:rPr>
      </w:pPr>
      <w:bookmarkStart w:id="8" w:name="_Toc485212040"/>
      <w:bookmarkStart w:id="9" w:name="_Toc485213653"/>
      <w:bookmarkStart w:id="10" w:name="_Toc485213703"/>
      <w:bookmarkStart w:id="11" w:name="_Toc484604766"/>
      <w:bookmarkStart w:id="12" w:name="_Toc488233505"/>
      <w:bookmarkEnd w:id="8"/>
      <w:bookmarkEnd w:id="9"/>
      <w:bookmarkEnd w:id="10"/>
      <w:r w:rsidRPr="00EB6A39">
        <w:rPr>
          <w:rFonts w:asciiTheme="minorHAnsi" w:hAnsiTheme="minorHAnsi"/>
          <w:lang w:val="sr-Cyrl-RS"/>
        </w:rPr>
        <w:t>Одговорност и овлашћења</w:t>
      </w:r>
      <w:bookmarkEnd w:id="11"/>
      <w:bookmarkEnd w:id="12"/>
    </w:p>
    <w:p w:rsidR="00EB6A39" w:rsidRPr="00EB6A39" w:rsidRDefault="00EB6A39" w:rsidP="00EB6A39">
      <w:pPr>
        <w:rPr>
          <w:lang w:val="sr-Latn-RS"/>
        </w:rPr>
      </w:pPr>
    </w:p>
    <w:p w:rsidR="00A267D5" w:rsidRDefault="00A267D5" w:rsidP="00A267D5">
      <w:pPr>
        <w:pStyle w:val="CommentText"/>
        <w:rPr>
          <w:rFonts w:asciiTheme="minorHAnsi" w:hAnsiTheme="minorHAnsi"/>
          <w:color w:val="000000" w:themeColor="text1"/>
          <w:sz w:val="22"/>
          <w:szCs w:val="22"/>
          <w:lang w:val="sr-Cyrl-RS"/>
        </w:rPr>
      </w:pPr>
      <w:r w:rsidRPr="00416474">
        <w:rPr>
          <w:rFonts w:asciiTheme="minorHAnsi" w:hAnsiTheme="minorHAnsi"/>
          <w:color w:val="000000" w:themeColor="text1"/>
          <w:sz w:val="22"/>
          <w:szCs w:val="22"/>
          <w:lang w:val="sr-Cyrl-RS"/>
        </w:rPr>
        <w:t>За примену ове процедуре одгово</w:t>
      </w:r>
      <w:r>
        <w:rPr>
          <w:rFonts w:asciiTheme="minorHAnsi" w:hAnsiTheme="minorHAnsi"/>
          <w:color w:val="000000" w:themeColor="text1"/>
          <w:sz w:val="22"/>
          <w:szCs w:val="22"/>
          <w:lang w:val="sr-Cyrl-RS"/>
        </w:rPr>
        <w:t>р</w:t>
      </w:r>
      <w:r w:rsidRPr="00416474">
        <w:rPr>
          <w:rFonts w:asciiTheme="minorHAnsi" w:hAnsiTheme="minorHAnsi"/>
          <w:color w:val="000000" w:themeColor="text1"/>
          <w:sz w:val="22"/>
          <w:szCs w:val="22"/>
          <w:lang w:val="sr-Cyrl-RS"/>
        </w:rPr>
        <w:t xml:space="preserve">ан је </w:t>
      </w:r>
      <w:r>
        <w:rPr>
          <w:rFonts w:asciiTheme="minorHAnsi" w:hAnsiTheme="minorHAnsi"/>
          <w:color w:val="000000" w:themeColor="text1"/>
          <w:sz w:val="22"/>
          <w:szCs w:val="22"/>
          <w:lang w:val="sr-Cyrl-RS"/>
        </w:rPr>
        <w:t xml:space="preserve">шеф </w:t>
      </w:r>
      <w:r w:rsidRPr="00416474">
        <w:rPr>
          <w:rFonts w:asciiTheme="minorHAnsi" w:hAnsiTheme="minorHAnsi"/>
          <w:color w:val="000000" w:themeColor="text1"/>
          <w:sz w:val="22"/>
          <w:szCs w:val="22"/>
          <w:lang w:val="sr-Cyrl-RS"/>
        </w:rPr>
        <w:t>Одсек</w:t>
      </w:r>
      <w:r>
        <w:rPr>
          <w:rFonts w:asciiTheme="minorHAnsi" w:hAnsiTheme="minorHAnsi"/>
          <w:color w:val="000000" w:themeColor="text1"/>
          <w:sz w:val="22"/>
          <w:szCs w:val="22"/>
          <w:lang w:val="sr-Cyrl-RS"/>
        </w:rPr>
        <w:t>а</w:t>
      </w:r>
      <w:r w:rsidRPr="00416474">
        <w:rPr>
          <w:rFonts w:asciiTheme="minorHAnsi" w:hAnsiTheme="minorHAnsi"/>
          <w:color w:val="000000" w:themeColor="text1"/>
          <w:sz w:val="22"/>
          <w:szCs w:val="22"/>
          <w:lang w:val="sr-Cyrl-RS"/>
        </w:rPr>
        <w:t xml:space="preserve"> за административне изворе и регистре</w:t>
      </w:r>
      <w:r>
        <w:rPr>
          <w:rFonts w:asciiTheme="minorHAnsi" w:hAnsiTheme="minorHAnsi"/>
          <w:color w:val="000000" w:themeColor="text1"/>
          <w:sz w:val="22"/>
          <w:szCs w:val="22"/>
          <w:lang w:val="sr-Cyrl-RS"/>
        </w:rPr>
        <w:t>.</w:t>
      </w:r>
      <w:r w:rsidRPr="00416474">
        <w:rPr>
          <w:rFonts w:asciiTheme="minorHAnsi" w:hAnsiTheme="minorHAnsi"/>
          <w:color w:val="000000" w:themeColor="text1"/>
          <w:sz w:val="22"/>
          <w:szCs w:val="22"/>
          <w:lang w:val="sr-Cyrl-RS"/>
        </w:rPr>
        <w:t xml:space="preserve"> </w:t>
      </w:r>
    </w:p>
    <w:p w:rsidR="00A267D5" w:rsidRPr="00090ABB" w:rsidRDefault="00A267D5" w:rsidP="00A267D5">
      <w:pPr>
        <w:pStyle w:val="CommentText"/>
        <w:rPr>
          <w:rFonts w:asciiTheme="minorHAnsi" w:hAnsiTheme="minorHAnsi"/>
          <w:sz w:val="22"/>
          <w:szCs w:val="22"/>
          <w:lang w:val="sr-Cyrl-RS"/>
        </w:rPr>
      </w:pPr>
      <w:r>
        <w:rPr>
          <w:rFonts w:asciiTheme="minorHAnsi" w:hAnsiTheme="minorHAnsi"/>
          <w:color w:val="000000" w:themeColor="text1"/>
          <w:sz w:val="22"/>
          <w:szCs w:val="22"/>
          <w:lang w:val="sr-Cyrl-RS"/>
        </w:rPr>
        <w:t>Активности из ове процедуре дужни су да спроводе запослени у</w:t>
      </w:r>
      <w:r w:rsidRPr="00416474">
        <w:rPr>
          <w:rFonts w:asciiTheme="minorHAnsi" w:hAnsiTheme="minorHAnsi"/>
          <w:color w:val="000000" w:themeColor="text1"/>
          <w:sz w:val="22"/>
          <w:szCs w:val="22"/>
          <w:lang w:val="sr-Cyrl-RS"/>
        </w:rPr>
        <w:t xml:space="preserve"> Одељењ</w:t>
      </w:r>
      <w:r>
        <w:rPr>
          <w:rFonts w:asciiTheme="minorHAnsi" w:hAnsiTheme="minorHAnsi"/>
          <w:color w:val="000000" w:themeColor="text1"/>
          <w:sz w:val="22"/>
          <w:szCs w:val="22"/>
          <w:lang w:val="sr-Cyrl-RS"/>
        </w:rPr>
        <w:t>у</w:t>
      </w:r>
      <w:r w:rsidRPr="00416474">
        <w:rPr>
          <w:rFonts w:asciiTheme="minorHAnsi" w:hAnsiTheme="minorHAnsi"/>
          <w:color w:val="000000" w:themeColor="text1"/>
          <w:sz w:val="22"/>
          <w:szCs w:val="22"/>
          <w:lang w:val="sr-Cyrl-RS"/>
        </w:rPr>
        <w:t xml:space="preserve"> за интеграцију података</w:t>
      </w:r>
      <w:r>
        <w:rPr>
          <w:rFonts w:asciiTheme="minorHAnsi" w:hAnsiTheme="minorHAnsi"/>
          <w:color w:val="000000" w:themeColor="text1"/>
          <w:sz w:val="22"/>
          <w:szCs w:val="22"/>
          <w:lang w:val="sr-Cyrl-RS"/>
        </w:rPr>
        <w:t>,</w:t>
      </w:r>
      <w:r w:rsidRPr="00416474">
        <w:rPr>
          <w:rFonts w:asciiTheme="minorHAnsi" w:hAnsiTheme="minorHAnsi"/>
          <w:color w:val="000000" w:themeColor="text1"/>
          <w:sz w:val="22"/>
          <w:szCs w:val="22"/>
          <w:lang w:val="sr-Cyrl-RS"/>
        </w:rPr>
        <w:t xml:space="preserve"> Одељењ</w:t>
      </w:r>
      <w:r w:rsidR="00A1421C">
        <w:rPr>
          <w:rFonts w:asciiTheme="minorHAnsi" w:hAnsiTheme="minorHAnsi"/>
          <w:color w:val="000000" w:themeColor="text1"/>
          <w:sz w:val="22"/>
          <w:szCs w:val="22"/>
          <w:lang w:val="sr-Cyrl-RS"/>
        </w:rPr>
        <w:t>у</w:t>
      </w:r>
      <w:r w:rsidRPr="00416474">
        <w:rPr>
          <w:rFonts w:asciiTheme="minorHAnsi" w:hAnsiTheme="minorHAnsi"/>
          <w:color w:val="000000" w:themeColor="text1"/>
          <w:sz w:val="22"/>
          <w:szCs w:val="22"/>
          <w:lang w:val="sr-Cyrl-RS"/>
        </w:rPr>
        <w:t xml:space="preserve"> за аутоматску обраду, складиштење и </w:t>
      </w:r>
      <w:r>
        <w:rPr>
          <w:rFonts w:asciiTheme="minorHAnsi" w:hAnsiTheme="minorHAnsi"/>
          <w:color w:val="000000" w:themeColor="text1"/>
          <w:sz w:val="22"/>
          <w:szCs w:val="22"/>
          <w:lang w:val="sr-Cyrl-RS"/>
        </w:rPr>
        <w:t xml:space="preserve">чување електронских података, </w:t>
      </w:r>
      <w:r w:rsidRPr="00B35D07">
        <w:rPr>
          <w:rFonts w:asciiTheme="minorHAnsi" w:hAnsiTheme="minorHAnsi"/>
          <w:sz w:val="22"/>
          <w:szCs w:val="22"/>
          <w:lang w:val="sr-Cyrl-RS"/>
        </w:rPr>
        <w:t>Одељењ</w:t>
      </w:r>
      <w:r w:rsidR="0061036A">
        <w:rPr>
          <w:rFonts w:asciiTheme="minorHAnsi" w:hAnsiTheme="minorHAnsi"/>
          <w:sz w:val="22"/>
          <w:szCs w:val="22"/>
          <w:lang w:val="sr-Cyrl-RS"/>
        </w:rPr>
        <w:t>у</w:t>
      </w:r>
      <w:r>
        <w:rPr>
          <w:rFonts w:asciiTheme="minorHAnsi" w:hAnsiTheme="minorHAnsi"/>
          <w:sz w:val="22"/>
          <w:szCs w:val="22"/>
          <w:lang w:val="sr-Cyrl-RS"/>
        </w:rPr>
        <w:t xml:space="preserve"> </w:t>
      </w:r>
      <w:r w:rsidRPr="00B35D07">
        <w:rPr>
          <w:rFonts w:asciiTheme="minorHAnsi" w:hAnsiTheme="minorHAnsi"/>
          <w:sz w:val="22"/>
          <w:szCs w:val="22"/>
          <w:lang w:val="sr-Cyrl-RS"/>
        </w:rPr>
        <w:t>за интернет технологије и електронско пословање</w:t>
      </w:r>
      <w:r>
        <w:rPr>
          <w:rFonts w:asciiTheme="minorHAnsi" w:hAnsiTheme="minorHAnsi"/>
          <w:sz w:val="22"/>
          <w:szCs w:val="22"/>
          <w:lang w:val="sr-Cyrl-RS"/>
        </w:rPr>
        <w:t xml:space="preserve">, </w:t>
      </w:r>
      <w:r w:rsidR="0061036A">
        <w:rPr>
          <w:rFonts w:asciiTheme="minorHAnsi" w:hAnsiTheme="minorHAnsi"/>
          <w:sz w:val="22"/>
          <w:szCs w:val="22"/>
          <w:lang w:val="sr-Cyrl-RS"/>
        </w:rPr>
        <w:t>Групи</w:t>
      </w:r>
      <w:r w:rsidRPr="00B35D07">
        <w:rPr>
          <w:rFonts w:asciiTheme="minorHAnsi" w:hAnsiTheme="minorHAnsi"/>
          <w:sz w:val="22"/>
          <w:szCs w:val="22"/>
          <w:lang w:val="sr-Cyrl-RS"/>
        </w:rPr>
        <w:t xml:space="preserve"> за пројектовање база података и развој информационог система</w:t>
      </w:r>
      <w:r w:rsidR="008F1C6E">
        <w:rPr>
          <w:rFonts w:asciiTheme="minorHAnsi" w:hAnsiTheme="minorHAnsi"/>
          <w:sz w:val="22"/>
          <w:szCs w:val="22"/>
          <w:lang w:val="sr-Cyrl-RS"/>
        </w:rPr>
        <w:t xml:space="preserve">, </w:t>
      </w:r>
      <w:r w:rsidR="00D356DF">
        <w:rPr>
          <w:rFonts w:asciiTheme="minorHAnsi" w:hAnsiTheme="minorHAnsi"/>
          <w:sz w:val="22"/>
          <w:szCs w:val="22"/>
          <w:lang w:val="sr-Cyrl-RS"/>
        </w:rPr>
        <w:t xml:space="preserve">Писарници </w:t>
      </w:r>
      <w:r w:rsidR="008F1C6E">
        <w:rPr>
          <w:rFonts w:asciiTheme="minorHAnsi" w:hAnsiTheme="minorHAnsi"/>
          <w:sz w:val="22"/>
          <w:szCs w:val="22"/>
          <w:lang w:val="sr-Cyrl-RS"/>
        </w:rPr>
        <w:t>као</w:t>
      </w:r>
      <w:r>
        <w:rPr>
          <w:rFonts w:asciiTheme="minorHAnsi" w:hAnsiTheme="minorHAnsi"/>
          <w:color w:val="000000" w:themeColor="text1"/>
          <w:sz w:val="22"/>
          <w:szCs w:val="22"/>
          <w:lang w:val="sr-Cyrl-RS"/>
        </w:rPr>
        <w:t xml:space="preserve"> </w:t>
      </w:r>
      <w:r>
        <w:rPr>
          <w:rFonts w:asciiTheme="minorHAnsi" w:hAnsiTheme="minorHAnsi"/>
          <w:sz w:val="22"/>
          <w:szCs w:val="22"/>
          <w:lang w:val="sr-Cyrl-RS"/>
        </w:rPr>
        <w:t xml:space="preserve">и </w:t>
      </w:r>
      <w:r w:rsidRPr="00416474">
        <w:rPr>
          <w:rFonts w:asciiTheme="minorHAnsi" w:hAnsiTheme="minorHAnsi"/>
          <w:sz w:val="22"/>
          <w:szCs w:val="22"/>
          <w:lang w:val="sr-Cyrl-RS"/>
        </w:rPr>
        <w:t>статистичари овлашћени за</w:t>
      </w:r>
      <w:r>
        <w:rPr>
          <w:rFonts w:asciiTheme="minorHAnsi" w:hAnsiTheme="minorHAnsi"/>
          <w:sz w:val="22"/>
          <w:szCs w:val="22"/>
          <w:lang w:val="sr-Cyrl-RS"/>
        </w:rPr>
        <w:t xml:space="preserve"> </w:t>
      </w:r>
      <w:r w:rsidRPr="00416474">
        <w:rPr>
          <w:rFonts w:asciiTheme="minorHAnsi" w:hAnsiTheme="minorHAnsi"/>
          <w:sz w:val="22"/>
          <w:szCs w:val="22"/>
          <w:lang w:val="sr-Cyrl-RS"/>
        </w:rPr>
        <w:t>приступ и коришћење података из административних извора.</w:t>
      </w:r>
    </w:p>
    <w:p w:rsidR="00A267D5" w:rsidRPr="00090ABB" w:rsidRDefault="00A267D5" w:rsidP="00A267D5">
      <w:pPr>
        <w:pStyle w:val="CommentText"/>
        <w:rPr>
          <w:rFonts w:asciiTheme="minorHAnsi" w:hAnsiTheme="minorHAnsi"/>
          <w:sz w:val="22"/>
          <w:szCs w:val="22"/>
          <w:lang w:val="sr-Cyrl-RS"/>
        </w:rPr>
      </w:pPr>
    </w:p>
    <w:p w:rsidR="00A267D5" w:rsidRPr="00E4641F" w:rsidRDefault="00A267D5" w:rsidP="00A267D5">
      <w:pPr>
        <w:rPr>
          <w:rFonts w:asciiTheme="minorHAnsi" w:hAnsiTheme="minorHAnsi"/>
          <w:sz w:val="22"/>
          <w:szCs w:val="22"/>
          <w:lang w:val="sr-Cyrl-RS"/>
        </w:rPr>
      </w:pPr>
      <w:r w:rsidRPr="00E4641F">
        <w:rPr>
          <w:rFonts w:asciiTheme="minorHAnsi" w:hAnsiTheme="minorHAnsi"/>
          <w:sz w:val="22"/>
          <w:szCs w:val="22"/>
          <w:lang w:val="sr-Cyrl-RS"/>
        </w:rPr>
        <w:t>Помоћник директора Сектора за развој и информисање одговоран је за изб</w:t>
      </w:r>
      <w:r w:rsidR="0061036A" w:rsidRPr="00E4641F">
        <w:rPr>
          <w:rFonts w:asciiTheme="minorHAnsi" w:hAnsiTheme="minorHAnsi"/>
          <w:sz w:val="22"/>
          <w:szCs w:val="22"/>
          <w:lang w:val="sr-Cyrl-RS"/>
        </w:rPr>
        <w:t>ор и давање овлашћења запосленима и њиховим заменицима</w:t>
      </w:r>
      <w:r w:rsidRPr="00E4641F">
        <w:rPr>
          <w:rFonts w:asciiTheme="minorHAnsi" w:hAnsiTheme="minorHAnsi"/>
          <w:sz w:val="22"/>
          <w:szCs w:val="22"/>
          <w:lang w:val="sr-Cyrl-RS"/>
        </w:rPr>
        <w:t xml:space="preserve"> који ће вршити преузимање података из административних извора</w:t>
      </w:r>
      <w:r w:rsidR="000A3AD4" w:rsidRPr="00E4641F">
        <w:rPr>
          <w:rFonts w:asciiTheme="minorHAnsi" w:hAnsiTheme="minorHAnsi"/>
          <w:sz w:val="22"/>
          <w:szCs w:val="22"/>
          <w:lang w:val="sr-Cyrl-RS"/>
        </w:rPr>
        <w:t xml:space="preserve"> (овлашћеном службенику, </w:t>
      </w:r>
      <w:r w:rsidR="001E5872" w:rsidRPr="00E4641F">
        <w:rPr>
          <w:rFonts w:asciiTheme="minorHAnsi" w:hAnsiTheme="minorHAnsi"/>
          <w:sz w:val="22"/>
          <w:szCs w:val="22"/>
          <w:lang w:val="sr-Cyrl-RS"/>
        </w:rPr>
        <w:t>овлашћеном службенику за личне податке и њиховим заменицима)</w:t>
      </w:r>
      <w:r w:rsidR="0061036A" w:rsidRPr="00E4641F">
        <w:rPr>
          <w:rFonts w:asciiTheme="minorHAnsi" w:hAnsiTheme="minorHAnsi"/>
          <w:sz w:val="22"/>
          <w:szCs w:val="22"/>
          <w:lang w:val="sr-Cyrl-RS"/>
        </w:rPr>
        <w:t xml:space="preserve">.  </w:t>
      </w:r>
    </w:p>
    <w:p w:rsidR="0061036A" w:rsidRPr="007F08B0" w:rsidRDefault="0061036A" w:rsidP="00A267D5">
      <w:pPr>
        <w:rPr>
          <w:rFonts w:asciiTheme="minorHAnsi" w:eastAsiaTheme="minorHAnsi" w:hAnsiTheme="minorHAnsi" w:cstheme="minorBidi"/>
          <w:color w:val="000000" w:themeColor="text1"/>
          <w:sz w:val="22"/>
          <w:szCs w:val="22"/>
          <w:lang w:val="sr-Cyrl-RS"/>
        </w:rPr>
      </w:pPr>
    </w:p>
    <w:p w:rsidR="00A267D5" w:rsidRPr="007F08B0" w:rsidRDefault="00A267D5" w:rsidP="00A267D5">
      <w:pPr>
        <w:rPr>
          <w:rFonts w:asciiTheme="minorHAnsi" w:eastAsiaTheme="minorHAnsi" w:hAnsiTheme="minorHAnsi" w:cstheme="minorBidi"/>
          <w:color w:val="000000" w:themeColor="text1"/>
          <w:sz w:val="22"/>
          <w:szCs w:val="22"/>
          <w:lang w:val="sr-Cyrl-RS"/>
        </w:rPr>
      </w:pPr>
      <w:r w:rsidRPr="007F08B0">
        <w:rPr>
          <w:rFonts w:asciiTheme="minorHAnsi" w:eastAsiaTheme="minorHAnsi" w:hAnsiTheme="minorHAnsi" w:cstheme="minorBidi"/>
          <w:color w:val="000000" w:themeColor="text1"/>
          <w:sz w:val="22"/>
          <w:szCs w:val="22"/>
          <w:lang w:val="sr-Cyrl-RS"/>
        </w:rPr>
        <w:t>Помоћници директора одговорни су за давање овлашћења предметним статистичарима за приступ и коришћење података преузетих из административних извора.</w:t>
      </w:r>
    </w:p>
    <w:p w:rsidR="00A267D5" w:rsidRPr="007F08B0" w:rsidRDefault="00A267D5" w:rsidP="00A267D5">
      <w:pPr>
        <w:rPr>
          <w:rFonts w:asciiTheme="minorHAnsi" w:hAnsiTheme="minorHAnsi"/>
          <w:color w:val="000000" w:themeColor="text1"/>
          <w:sz w:val="22"/>
          <w:szCs w:val="22"/>
          <w:lang w:val="sr-Cyrl-RS"/>
        </w:rPr>
      </w:pPr>
    </w:p>
    <w:p w:rsidR="00A267D5" w:rsidRPr="007F08B0" w:rsidRDefault="00A267D5" w:rsidP="008F2F6E">
      <w:pPr>
        <w:rPr>
          <w:rFonts w:asciiTheme="minorHAnsi" w:hAnsiTheme="minorHAnsi"/>
          <w:sz w:val="22"/>
          <w:szCs w:val="22"/>
          <w:lang w:val="sr-Cyrl-RS"/>
        </w:rPr>
      </w:pPr>
      <w:r w:rsidRPr="007F08B0">
        <w:rPr>
          <w:rFonts w:asciiTheme="minorHAnsi" w:hAnsiTheme="minorHAnsi"/>
          <w:sz w:val="22"/>
          <w:szCs w:val="22"/>
          <w:lang w:val="sr-Cyrl-RS"/>
        </w:rPr>
        <w:t xml:space="preserve">Статистичари овлашћени за приступ и коришћење података из административних извора </w:t>
      </w:r>
    </w:p>
    <w:p w:rsidR="00A267D5" w:rsidRDefault="00A267D5" w:rsidP="008F2F6E">
      <w:pPr>
        <w:rPr>
          <w:sz w:val="22"/>
          <w:szCs w:val="22"/>
          <w:lang w:val="sr-Cyrl-RS"/>
        </w:rPr>
      </w:pPr>
      <w:r w:rsidRPr="007F08B0">
        <w:rPr>
          <w:rFonts w:asciiTheme="minorHAnsi" w:hAnsiTheme="minorHAnsi"/>
          <w:sz w:val="22"/>
          <w:szCs w:val="22"/>
          <w:lang w:val="sr-Cyrl-RS"/>
        </w:rPr>
        <w:t xml:space="preserve">одговорни су </w:t>
      </w:r>
      <w:r w:rsidR="0061036A">
        <w:rPr>
          <w:rFonts w:asciiTheme="minorHAnsi" w:hAnsiTheme="minorHAnsi"/>
          <w:sz w:val="22"/>
          <w:szCs w:val="22"/>
          <w:lang w:val="sr-Cyrl-RS"/>
        </w:rPr>
        <w:t>да податке</w:t>
      </w:r>
      <w:r w:rsidR="0061036A" w:rsidRPr="007F08B0">
        <w:rPr>
          <w:rFonts w:asciiTheme="minorHAnsi" w:hAnsiTheme="minorHAnsi"/>
          <w:sz w:val="22"/>
          <w:szCs w:val="22"/>
          <w:lang w:val="sr-Cyrl-RS"/>
        </w:rPr>
        <w:t xml:space="preserve"> из административних извора </w:t>
      </w:r>
      <w:r w:rsidRPr="007F08B0">
        <w:rPr>
          <w:rFonts w:asciiTheme="minorHAnsi" w:hAnsiTheme="minorHAnsi"/>
          <w:sz w:val="22"/>
          <w:szCs w:val="22"/>
          <w:lang w:val="sr-Cyrl-RS"/>
        </w:rPr>
        <w:t>кори</w:t>
      </w:r>
      <w:r w:rsidR="0061036A">
        <w:rPr>
          <w:rFonts w:asciiTheme="minorHAnsi" w:hAnsiTheme="minorHAnsi"/>
          <w:sz w:val="22"/>
          <w:szCs w:val="22"/>
          <w:lang w:val="sr-Cyrl-RS"/>
        </w:rPr>
        <w:t>сте</w:t>
      </w:r>
      <w:r w:rsidRPr="007F08B0">
        <w:rPr>
          <w:rFonts w:asciiTheme="minorHAnsi" w:hAnsiTheme="minorHAnsi"/>
          <w:sz w:val="22"/>
          <w:szCs w:val="22"/>
          <w:lang w:val="sr-Cyrl-RS"/>
        </w:rPr>
        <w:t xml:space="preserve"> искључиво у статистичке сврхе, у складу са Законом о </w:t>
      </w:r>
      <w:r>
        <w:rPr>
          <w:rFonts w:asciiTheme="minorHAnsi" w:hAnsiTheme="minorHAnsi"/>
          <w:sz w:val="22"/>
          <w:szCs w:val="22"/>
          <w:lang w:val="sr-Cyrl-RS"/>
        </w:rPr>
        <w:t xml:space="preserve">званичној </w:t>
      </w:r>
      <w:r w:rsidRPr="007F08B0">
        <w:rPr>
          <w:rFonts w:asciiTheme="minorHAnsi" w:hAnsiTheme="minorHAnsi"/>
          <w:sz w:val="22"/>
          <w:szCs w:val="22"/>
          <w:lang w:val="sr-Cyrl-RS"/>
        </w:rPr>
        <w:t>статистици и Споразумом о сарадњи</w:t>
      </w:r>
      <w:r w:rsidRPr="007F08B0">
        <w:rPr>
          <w:sz w:val="22"/>
          <w:szCs w:val="22"/>
          <w:lang w:val="sr-Cyrl-RS"/>
        </w:rPr>
        <w:t>.</w:t>
      </w:r>
    </w:p>
    <w:p w:rsidR="008D2DFE" w:rsidRDefault="008D2DFE" w:rsidP="00A267D5">
      <w:pPr>
        <w:rPr>
          <w:sz w:val="22"/>
          <w:szCs w:val="22"/>
          <w:lang w:val="sr-Cyrl-RS"/>
        </w:rPr>
      </w:pPr>
    </w:p>
    <w:p w:rsidR="008D2DFE" w:rsidRPr="008D2DFE" w:rsidRDefault="008D2DFE" w:rsidP="00A267D5">
      <w:pPr>
        <w:rPr>
          <w:rFonts w:asciiTheme="minorHAnsi" w:hAnsiTheme="minorHAnsi"/>
          <w:sz w:val="22"/>
          <w:szCs w:val="22"/>
          <w:lang w:val="sr-Cyrl-RS"/>
        </w:rPr>
      </w:pPr>
      <w:r w:rsidRPr="00203237">
        <w:rPr>
          <w:rFonts w:asciiTheme="minorHAnsi" w:hAnsiTheme="minorHAnsi"/>
          <w:sz w:val="22"/>
          <w:szCs w:val="22"/>
          <w:lang w:val="sr-Cyrl-RS"/>
        </w:rPr>
        <w:t xml:space="preserve">Запослени у писарници РЗС </w:t>
      </w:r>
      <w:r w:rsidR="00317980" w:rsidRPr="00203237">
        <w:rPr>
          <w:rFonts w:asciiTheme="minorHAnsi" w:hAnsiTheme="minorHAnsi"/>
          <w:sz w:val="22"/>
          <w:szCs w:val="22"/>
          <w:lang w:val="sr-Cyrl-RS"/>
        </w:rPr>
        <w:t xml:space="preserve">одговорни су </w:t>
      </w:r>
      <w:r w:rsidRPr="00203237">
        <w:rPr>
          <w:rFonts w:asciiTheme="minorHAnsi" w:hAnsiTheme="minorHAnsi"/>
          <w:sz w:val="22"/>
          <w:szCs w:val="22"/>
          <w:lang w:val="sr-Cyrl-RS"/>
        </w:rPr>
        <w:t>за достављање</w:t>
      </w:r>
      <w:r w:rsidR="00317980" w:rsidRPr="00203237">
        <w:rPr>
          <w:rFonts w:asciiTheme="minorHAnsi" w:hAnsiTheme="minorHAnsi"/>
          <w:sz w:val="22"/>
          <w:szCs w:val="22"/>
          <w:lang w:val="sr-Cyrl-RS"/>
        </w:rPr>
        <w:t xml:space="preserve"> пошиљки са </w:t>
      </w:r>
      <w:r w:rsidRPr="00203237">
        <w:rPr>
          <w:rFonts w:asciiTheme="minorHAnsi" w:hAnsiTheme="minorHAnsi"/>
          <w:sz w:val="22"/>
          <w:szCs w:val="22"/>
          <w:lang w:val="sr-Cyrl-RS"/>
        </w:rPr>
        <w:t>носач</w:t>
      </w:r>
      <w:r w:rsidR="00317980" w:rsidRPr="00203237">
        <w:rPr>
          <w:rFonts w:asciiTheme="minorHAnsi" w:hAnsiTheme="minorHAnsi"/>
          <w:sz w:val="22"/>
          <w:szCs w:val="22"/>
          <w:lang w:val="sr-Cyrl-RS"/>
        </w:rPr>
        <w:t>има</w:t>
      </w:r>
      <w:r w:rsidRPr="00203237">
        <w:rPr>
          <w:rFonts w:asciiTheme="minorHAnsi" w:hAnsiTheme="minorHAnsi"/>
          <w:sz w:val="22"/>
          <w:szCs w:val="22"/>
          <w:lang w:val="sr-Cyrl-RS"/>
        </w:rPr>
        <w:t xml:space="preserve"> података из административних извора (</w:t>
      </w:r>
      <w:r w:rsidR="008F2F6E">
        <w:rPr>
          <w:rFonts w:asciiTheme="minorHAnsi" w:hAnsiTheme="minorHAnsi"/>
          <w:sz w:val="22"/>
          <w:szCs w:val="22"/>
          <w:lang w:val="sr-Cyrl-RS"/>
        </w:rPr>
        <w:t>ЦД</w:t>
      </w:r>
      <w:r w:rsidRPr="00203237">
        <w:rPr>
          <w:rFonts w:asciiTheme="minorHAnsi" w:hAnsiTheme="minorHAnsi"/>
          <w:sz w:val="22"/>
          <w:szCs w:val="22"/>
          <w:lang w:val="sr-Cyrl-RS"/>
        </w:rPr>
        <w:t xml:space="preserve">, </w:t>
      </w:r>
      <w:r w:rsidR="008F2F6E">
        <w:rPr>
          <w:rFonts w:asciiTheme="minorHAnsi" w:hAnsiTheme="minorHAnsi"/>
          <w:sz w:val="22"/>
          <w:szCs w:val="22"/>
          <w:lang w:val="sr-Cyrl-RS"/>
        </w:rPr>
        <w:t>ДВД</w:t>
      </w:r>
      <w:r w:rsidRPr="00203237">
        <w:rPr>
          <w:rFonts w:asciiTheme="minorHAnsi" w:hAnsiTheme="minorHAnsi"/>
          <w:sz w:val="22"/>
          <w:szCs w:val="22"/>
          <w:lang w:val="sr-Cyrl-RS"/>
        </w:rPr>
        <w:t>…) кабинету директора.</w:t>
      </w:r>
    </w:p>
    <w:p w:rsidR="00A267D5" w:rsidRPr="00AF674D" w:rsidRDefault="00A267D5" w:rsidP="00A267D5">
      <w:pPr>
        <w:pStyle w:val="Heading1"/>
        <w:numPr>
          <w:ilvl w:val="0"/>
          <w:numId w:val="7"/>
        </w:numPr>
        <w:rPr>
          <w:rFonts w:asciiTheme="minorHAnsi" w:hAnsiTheme="minorHAnsi"/>
          <w:lang w:val="sr-Cyrl-RS"/>
        </w:rPr>
      </w:pPr>
      <w:bookmarkStart w:id="13" w:name="_Toc485212042"/>
      <w:bookmarkStart w:id="14" w:name="_Toc485213655"/>
      <w:bookmarkStart w:id="15" w:name="_Toc485213705"/>
      <w:bookmarkStart w:id="16" w:name="_Toc485212043"/>
      <w:bookmarkStart w:id="17" w:name="_Toc485213656"/>
      <w:bookmarkStart w:id="18" w:name="_Toc485213706"/>
      <w:bookmarkStart w:id="19" w:name="_Toc484604767"/>
      <w:bookmarkStart w:id="20" w:name="_Toc488233506"/>
      <w:bookmarkEnd w:id="13"/>
      <w:bookmarkEnd w:id="14"/>
      <w:bookmarkEnd w:id="15"/>
      <w:bookmarkEnd w:id="16"/>
      <w:bookmarkEnd w:id="17"/>
      <w:bookmarkEnd w:id="18"/>
      <w:r w:rsidRPr="00042777">
        <w:rPr>
          <w:rFonts w:asciiTheme="minorHAnsi" w:hAnsiTheme="minorHAnsi"/>
          <w:lang w:val="sr-Cyrl-RS"/>
        </w:rPr>
        <w:t>Термини, дефиниције и скраћенице</w:t>
      </w:r>
      <w:bookmarkEnd w:id="19"/>
      <w:bookmarkEnd w:id="20"/>
    </w:p>
    <w:p w:rsidR="00A267D5" w:rsidRPr="00ED58BB" w:rsidRDefault="00A267D5" w:rsidP="00A267D5">
      <w:pPr>
        <w:pStyle w:val="ListParagraph"/>
        <w:spacing w:before="0" w:beforeAutospacing="0" w:after="0" w:afterAutospacing="0" w:line="240" w:lineRule="auto"/>
        <w:rPr>
          <w:lang w:val="sr-Cyrl-RS"/>
        </w:rPr>
      </w:pPr>
    </w:p>
    <w:p w:rsidR="00A267D5" w:rsidRDefault="00424DC7" w:rsidP="008A0DDE">
      <w:pPr>
        <w:pStyle w:val="ListParagraph"/>
        <w:spacing w:before="120" w:beforeAutospacing="0" w:after="120" w:afterAutospacing="0" w:line="240" w:lineRule="auto"/>
        <w:contextualSpacing w:val="0"/>
        <w:rPr>
          <w:lang w:val="sr-Cyrl-RS"/>
        </w:rPr>
      </w:pPr>
      <w:bookmarkStart w:id="21" w:name="_Toc484604768"/>
      <w:bookmarkStart w:id="22" w:name="_Toc484604954"/>
      <w:r>
        <w:rPr>
          <w:b/>
          <w:lang w:val="sr-Cyrl-RS"/>
        </w:rPr>
        <w:t xml:space="preserve">РЗС – </w:t>
      </w:r>
      <w:r w:rsidR="00A267D5" w:rsidRPr="001D0B15">
        <w:rPr>
          <w:lang w:val="sr-Cyrl-RS"/>
        </w:rPr>
        <w:t>Републички завод за статистику</w:t>
      </w:r>
      <w:bookmarkEnd w:id="21"/>
      <w:bookmarkEnd w:id="22"/>
    </w:p>
    <w:p w:rsidR="001A0AFB" w:rsidRPr="00203237" w:rsidRDefault="001A0AFB" w:rsidP="008A0DDE">
      <w:pPr>
        <w:pStyle w:val="ListParagraph"/>
        <w:spacing w:before="120" w:beforeAutospacing="0" w:after="120" w:afterAutospacing="0" w:line="240" w:lineRule="auto"/>
        <w:contextualSpacing w:val="0"/>
        <w:rPr>
          <w:lang w:val="sr-Cyrl-RS"/>
        </w:rPr>
      </w:pPr>
      <w:bookmarkStart w:id="23" w:name="_Toc484604769"/>
      <w:bookmarkStart w:id="24" w:name="_Toc484604955"/>
      <w:r>
        <w:rPr>
          <w:b/>
          <w:lang w:val="sr-Cyrl-RS"/>
        </w:rPr>
        <w:t xml:space="preserve">ОЈ – </w:t>
      </w:r>
      <w:r w:rsidRPr="00203237">
        <w:rPr>
          <w:lang w:val="sr-Cyrl-RS"/>
        </w:rPr>
        <w:t>Организациона јединица</w:t>
      </w:r>
    </w:p>
    <w:p w:rsidR="00A267D5" w:rsidRDefault="00A267D5" w:rsidP="008A0DDE">
      <w:pPr>
        <w:pStyle w:val="ListParagraph"/>
        <w:spacing w:before="120" w:beforeAutospacing="0" w:after="120" w:afterAutospacing="0" w:line="240" w:lineRule="auto"/>
        <w:contextualSpacing w:val="0"/>
        <w:rPr>
          <w:lang w:val="sr-Cyrl-RS"/>
        </w:rPr>
      </w:pPr>
      <w:r w:rsidRPr="00984B8C">
        <w:rPr>
          <w:b/>
          <w:lang w:val="sr-Cyrl-RS"/>
        </w:rPr>
        <w:lastRenderedPageBreak/>
        <w:t>ЦРОСО</w:t>
      </w:r>
      <w:r>
        <w:rPr>
          <w:lang w:val="sr-Cyrl-RS"/>
        </w:rPr>
        <w:t xml:space="preserve"> </w:t>
      </w:r>
      <w:r w:rsidR="00424DC7">
        <w:rPr>
          <w:b/>
          <w:lang w:val="sr-Cyrl-RS"/>
        </w:rPr>
        <w:t>–</w:t>
      </w:r>
      <w:r>
        <w:rPr>
          <w:lang w:val="sr-Cyrl-RS"/>
        </w:rPr>
        <w:t xml:space="preserve"> </w:t>
      </w:r>
      <w:r w:rsidRPr="00984B8C">
        <w:rPr>
          <w:lang w:val="sr-Cyrl-RS"/>
        </w:rPr>
        <w:t>Централн</w:t>
      </w:r>
      <w:r>
        <w:rPr>
          <w:lang w:val="sr-Cyrl-RS"/>
        </w:rPr>
        <w:t>и</w:t>
      </w:r>
      <w:r w:rsidRPr="00984B8C">
        <w:rPr>
          <w:lang w:val="sr-Cyrl-RS"/>
        </w:rPr>
        <w:t xml:space="preserve"> регист</w:t>
      </w:r>
      <w:r>
        <w:rPr>
          <w:lang w:val="sr-Cyrl-RS"/>
        </w:rPr>
        <w:t>ар</w:t>
      </w:r>
      <w:r w:rsidRPr="00984B8C">
        <w:rPr>
          <w:lang w:val="sr-Cyrl-RS"/>
        </w:rPr>
        <w:t xml:space="preserve"> обавезног социјалног осигурања</w:t>
      </w:r>
      <w:bookmarkEnd w:id="23"/>
      <w:bookmarkEnd w:id="24"/>
    </w:p>
    <w:p w:rsidR="00A267D5" w:rsidRDefault="00A267D5" w:rsidP="008A0DDE">
      <w:pPr>
        <w:pStyle w:val="ListParagraph"/>
        <w:spacing w:before="120" w:beforeAutospacing="0" w:after="120" w:afterAutospacing="0" w:line="240" w:lineRule="auto"/>
        <w:contextualSpacing w:val="0"/>
        <w:rPr>
          <w:lang w:val="sr-Cyrl-RS"/>
        </w:rPr>
      </w:pPr>
      <w:bookmarkStart w:id="25" w:name="_Toc484604770"/>
      <w:bookmarkStart w:id="26" w:name="_Toc484604956"/>
      <w:r w:rsidRPr="00984B8C">
        <w:rPr>
          <w:b/>
          <w:lang w:val="sr-Cyrl-RS"/>
        </w:rPr>
        <w:t>АПР</w:t>
      </w:r>
      <w:r>
        <w:rPr>
          <w:lang w:val="sr-Cyrl-RS"/>
        </w:rPr>
        <w:t xml:space="preserve"> – Агенција за привредне регистре</w:t>
      </w:r>
      <w:bookmarkEnd w:id="25"/>
      <w:bookmarkEnd w:id="26"/>
    </w:p>
    <w:p w:rsidR="00A267D5" w:rsidRDefault="00A267D5" w:rsidP="008A0DDE">
      <w:pPr>
        <w:pStyle w:val="ListParagraph"/>
        <w:spacing w:before="120" w:beforeAutospacing="0" w:after="120" w:afterAutospacing="0" w:line="240" w:lineRule="auto"/>
        <w:contextualSpacing w:val="0"/>
        <w:rPr>
          <w:lang w:val="sr-Cyrl-RS"/>
        </w:rPr>
      </w:pPr>
      <w:bookmarkStart w:id="27" w:name="_Toc484604771"/>
      <w:bookmarkStart w:id="28" w:name="_Toc484604957"/>
      <w:r w:rsidRPr="00984B8C">
        <w:rPr>
          <w:b/>
          <w:lang w:val="sr-Cyrl-RS"/>
        </w:rPr>
        <w:t>СПР</w:t>
      </w:r>
      <w:r>
        <w:rPr>
          <w:lang w:val="sr-Cyrl-RS"/>
        </w:rPr>
        <w:t xml:space="preserve"> </w:t>
      </w:r>
      <w:r w:rsidRPr="00984B8C">
        <w:rPr>
          <w:lang w:val="sr-Cyrl-RS"/>
        </w:rPr>
        <w:t>–</w:t>
      </w:r>
      <w:r>
        <w:rPr>
          <w:lang w:val="sr-Cyrl-RS"/>
        </w:rPr>
        <w:t xml:space="preserve"> Статистички пословни регистар</w:t>
      </w:r>
      <w:bookmarkEnd w:id="27"/>
      <w:bookmarkEnd w:id="28"/>
    </w:p>
    <w:p w:rsidR="00A267D5" w:rsidRDefault="00A267D5" w:rsidP="0061036A">
      <w:pPr>
        <w:pStyle w:val="ListParagraph"/>
        <w:spacing w:before="60" w:beforeAutospacing="0" w:after="60" w:afterAutospacing="0" w:line="240" w:lineRule="auto"/>
        <w:rPr>
          <w:lang w:val="sr-Cyrl-RS"/>
        </w:rPr>
      </w:pPr>
    </w:p>
    <w:p w:rsidR="00A267D5" w:rsidRDefault="00A267D5" w:rsidP="0061036A">
      <w:pPr>
        <w:pStyle w:val="ListParagraph"/>
        <w:spacing w:before="60" w:beforeAutospacing="0" w:after="60" w:afterAutospacing="0" w:line="240" w:lineRule="auto"/>
        <w:rPr>
          <w:lang w:val="sr-Cyrl-RS"/>
        </w:rPr>
      </w:pPr>
    </w:p>
    <w:p w:rsidR="00A267D5" w:rsidRPr="001D0B15" w:rsidRDefault="00A267D5" w:rsidP="0061036A">
      <w:pPr>
        <w:pStyle w:val="ListParagraph"/>
        <w:spacing w:before="60" w:beforeAutospacing="0" w:after="60" w:afterAutospacing="0"/>
        <w:rPr>
          <w:lang w:val="sr-Cyrl-RS"/>
        </w:rPr>
      </w:pPr>
      <w:bookmarkStart w:id="29" w:name="_Toc484604772"/>
      <w:bookmarkStart w:id="30" w:name="_Toc484604958"/>
      <w:r w:rsidRPr="00B7677C">
        <w:rPr>
          <w:b/>
          <w:lang w:val="sr-Cyrl-RS"/>
        </w:rPr>
        <w:t>Административни извор података</w:t>
      </w:r>
      <w:r>
        <w:rPr>
          <w:lang w:val="sr-Cyrl-RS"/>
        </w:rPr>
        <w:t xml:space="preserve"> </w:t>
      </w:r>
      <w:r w:rsidRPr="00B7677C">
        <w:rPr>
          <w:lang w:val="sr-Cyrl-RS"/>
        </w:rPr>
        <w:t xml:space="preserve">– </w:t>
      </w:r>
      <w:r>
        <w:rPr>
          <w:lang w:val="sr-Cyrl-RS"/>
        </w:rPr>
        <w:t xml:space="preserve"> </w:t>
      </w:r>
      <w:r w:rsidRPr="00B7677C">
        <w:rPr>
          <w:lang w:val="sr-Cyrl-RS"/>
        </w:rPr>
        <w:t>скупови података о којима</w:t>
      </w:r>
      <w:r>
        <w:rPr>
          <w:lang w:val="sr-Cyrl-RS"/>
        </w:rPr>
        <w:t xml:space="preserve"> </w:t>
      </w:r>
      <w:r w:rsidRPr="00B7677C">
        <w:rPr>
          <w:lang w:val="sr-Cyrl-RS"/>
        </w:rPr>
        <w:t>се, на основу посебних закона, старају поједини административни органи а који</w:t>
      </w:r>
      <w:r>
        <w:rPr>
          <w:lang w:val="sr-Cyrl-RS"/>
        </w:rPr>
        <w:t xml:space="preserve"> </w:t>
      </w:r>
      <w:r w:rsidRPr="00B7677C">
        <w:rPr>
          <w:lang w:val="sr-Cyrl-RS"/>
        </w:rPr>
        <w:t>се могу користити за остваривање права и обавеза правних и физичких лица.</w:t>
      </w:r>
      <w:bookmarkEnd w:id="29"/>
      <w:bookmarkEnd w:id="30"/>
      <w:r w:rsidRPr="00B7677C">
        <w:rPr>
          <w:lang w:val="sr-Cyrl-RS"/>
        </w:rPr>
        <w:cr/>
      </w:r>
    </w:p>
    <w:p w:rsidR="00A267D5" w:rsidRDefault="00A267D5" w:rsidP="0061036A">
      <w:pPr>
        <w:pStyle w:val="ListParagraph"/>
        <w:spacing w:before="60" w:beforeAutospacing="0" w:after="60" w:afterAutospacing="0" w:line="240" w:lineRule="auto"/>
        <w:rPr>
          <w:lang w:val="sr-Cyrl-RS"/>
        </w:rPr>
      </w:pPr>
      <w:bookmarkStart w:id="31" w:name="_Toc484604773"/>
      <w:bookmarkStart w:id="32" w:name="_Toc484604959"/>
      <w:r w:rsidRPr="00FD482E">
        <w:rPr>
          <w:b/>
          <w:lang w:val="sr-Cyrl-RS"/>
        </w:rPr>
        <w:t>Идентификациони подаци пословног субјекта</w:t>
      </w:r>
      <w:r w:rsidRPr="00FD482E">
        <w:rPr>
          <w:lang w:val="sr-Cyrl-RS"/>
        </w:rPr>
        <w:t xml:space="preserve"> – </w:t>
      </w:r>
      <w:r w:rsidRPr="00741871">
        <w:rPr>
          <w:lang w:val="sr-Cyrl-RS"/>
        </w:rPr>
        <w:t>матични број  (МБ)</w:t>
      </w:r>
      <w:r>
        <w:rPr>
          <w:lang w:val="sr-Cyrl-RS"/>
        </w:rPr>
        <w:t xml:space="preserve"> и </w:t>
      </w:r>
      <w:r w:rsidRPr="00FD482E">
        <w:rPr>
          <w:lang w:val="sr-Cyrl-RS"/>
        </w:rPr>
        <w:t>порески идентиф</w:t>
      </w:r>
      <w:r>
        <w:rPr>
          <w:lang w:val="sr-Cyrl-RS"/>
        </w:rPr>
        <w:t>икациони број (ПИБ).</w:t>
      </w:r>
      <w:bookmarkEnd w:id="31"/>
      <w:bookmarkEnd w:id="32"/>
    </w:p>
    <w:p w:rsidR="00A267D5" w:rsidRDefault="00A267D5" w:rsidP="0061036A">
      <w:pPr>
        <w:pStyle w:val="ListParagraph"/>
        <w:spacing w:before="60" w:beforeAutospacing="0" w:after="60" w:afterAutospacing="0" w:line="240" w:lineRule="auto"/>
        <w:rPr>
          <w:lang w:val="sr-Cyrl-RS"/>
        </w:rPr>
      </w:pPr>
    </w:p>
    <w:p w:rsidR="00A267D5" w:rsidRDefault="00A267D5" w:rsidP="0061036A">
      <w:pPr>
        <w:pStyle w:val="ListParagraph"/>
        <w:spacing w:before="60" w:beforeAutospacing="0" w:after="60" w:afterAutospacing="0" w:line="240" w:lineRule="auto"/>
        <w:rPr>
          <w:lang w:val="sr-Cyrl-RS"/>
        </w:rPr>
      </w:pPr>
      <w:bookmarkStart w:id="33" w:name="_Toc484604774"/>
      <w:bookmarkStart w:id="34" w:name="_Toc484604960"/>
      <w:r w:rsidRPr="003B04E2">
        <w:rPr>
          <w:b/>
          <w:lang w:val="sr-Cyrl-RS"/>
        </w:rPr>
        <w:t>МБ</w:t>
      </w:r>
      <w:r>
        <w:rPr>
          <w:lang w:val="sr-Cyrl-RS"/>
        </w:rPr>
        <w:t xml:space="preserve"> </w:t>
      </w:r>
      <w:r w:rsidRPr="003B04E2">
        <w:rPr>
          <w:lang w:val="sr-Cyrl-RS"/>
        </w:rPr>
        <w:t>–</w:t>
      </w:r>
      <w:r>
        <w:rPr>
          <w:lang w:val="sr-Cyrl-RS"/>
        </w:rPr>
        <w:t xml:space="preserve"> матични број пословног субјекта је јединствен број, који сваком пословном субјекту, приликом регистрације, додељује Републички завод за статистику.</w:t>
      </w:r>
      <w:bookmarkEnd w:id="33"/>
      <w:bookmarkEnd w:id="34"/>
    </w:p>
    <w:p w:rsidR="00A267D5" w:rsidRDefault="00A267D5" w:rsidP="0061036A">
      <w:pPr>
        <w:pStyle w:val="ListParagraph"/>
        <w:spacing w:before="60" w:beforeAutospacing="0" w:after="60" w:afterAutospacing="0" w:line="240" w:lineRule="auto"/>
        <w:rPr>
          <w:lang w:val="sr-Cyrl-RS"/>
        </w:rPr>
      </w:pPr>
    </w:p>
    <w:p w:rsidR="00A267D5" w:rsidRPr="001D0B15" w:rsidRDefault="00A267D5" w:rsidP="0061036A">
      <w:pPr>
        <w:pStyle w:val="ListParagraph"/>
        <w:spacing w:before="60" w:beforeAutospacing="0" w:after="60" w:afterAutospacing="0" w:line="240" w:lineRule="auto"/>
        <w:rPr>
          <w:lang w:val="sr-Cyrl-RS"/>
        </w:rPr>
      </w:pPr>
      <w:bookmarkStart w:id="35" w:name="_Toc484604775"/>
      <w:bookmarkStart w:id="36" w:name="_Toc484604961"/>
      <w:r w:rsidRPr="007F631D">
        <w:rPr>
          <w:b/>
          <w:lang w:val="sr-Cyrl-RS"/>
        </w:rPr>
        <w:t>ПИБ</w:t>
      </w:r>
      <w:r>
        <w:rPr>
          <w:lang w:val="sr-Cyrl-RS"/>
        </w:rPr>
        <w:t xml:space="preserve"> </w:t>
      </w:r>
      <w:r w:rsidRPr="007F631D">
        <w:rPr>
          <w:lang w:val="sr-Cyrl-RS"/>
        </w:rPr>
        <w:t>–</w:t>
      </w:r>
      <w:r>
        <w:rPr>
          <w:lang w:val="sr-Cyrl-RS"/>
        </w:rPr>
        <w:t xml:space="preserve"> порески идентификациони број пословног субјекта</w:t>
      </w:r>
      <w:r>
        <w:t xml:space="preserve"> </w:t>
      </w:r>
      <w:r>
        <w:rPr>
          <w:lang w:val="sr-Cyrl-RS"/>
        </w:rPr>
        <w:t xml:space="preserve">је јединствен број, који </w:t>
      </w:r>
      <w:r w:rsidRPr="007F631D">
        <w:rPr>
          <w:lang w:val="sr-Cyrl-RS"/>
        </w:rPr>
        <w:t>сваком пословном субјекту</w:t>
      </w:r>
      <w:r w:rsidR="00EB6A39">
        <w:rPr>
          <w:lang w:val="sr-Latn-RS"/>
        </w:rPr>
        <w:t>,</w:t>
      </w:r>
      <w:r w:rsidRPr="007F631D">
        <w:rPr>
          <w:lang w:val="sr-Cyrl-RS"/>
        </w:rPr>
        <w:t xml:space="preserve"> приликом регистрације</w:t>
      </w:r>
      <w:r w:rsidR="00EB6A39">
        <w:rPr>
          <w:lang w:val="sr-Latn-RS"/>
        </w:rPr>
        <w:t>,</w:t>
      </w:r>
      <w:r w:rsidRPr="007F631D">
        <w:rPr>
          <w:lang w:val="sr-Cyrl-RS"/>
        </w:rPr>
        <w:t xml:space="preserve"> додељује</w:t>
      </w:r>
      <w:r>
        <w:rPr>
          <w:lang w:val="sr-Cyrl-RS"/>
        </w:rPr>
        <w:t xml:space="preserve"> Министарство финансија – Пореска управа.</w:t>
      </w:r>
      <w:bookmarkEnd w:id="35"/>
      <w:bookmarkEnd w:id="36"/>
    </w:p>
    <w:p w:rsidR="00A267D5" w:rsidRPr="007F08B0" w:rsidRDefault="00A267D5" w:rsidP="0061036A">
      <w:pPr>
        <w:pStyle w:val="ListParagraph"/>
        <w:spacing w:before="60" w:beforeAutospacing="0" w:after="60" w:afterAutospacing="0" w:line="240" w:lineRule="auto"/>
        <w:rPr>
          <w:color w:val="FFFFFF" w:themeColor="background1"/>
          <w:lang w:val="sr-Cyrl-RS"/>
        </w:rPr>
      </w:pPr>
    </w:p>
    <w:p w:rsidR="00A267D5" w:rsidRDefault="00A267D5" w:rsidP="0061036A">
      <w:pPr>
        <w:pStyle w:val="ListParagraph"/>
        <w:spacing w:before="60" w:beforeAutospacing="0" w:after="60" w:afterAutospacing="0" w:line="240" w:lineRule="auto"/>
        <w:rPr>
          <w:color w:val="000000" w:themeColor="text1"/>
          <w:lang w:val="sr-Cyrl-RS"/>
        </w:rPr>
      </w:pPr>
      <w:bookmarkStart w:id="37" w:name="_Toc484604776"/>
      <w:bookmarkStart w:id="38" w:name="_Toc484604962"/>
      <w:r w:rsidRPr="001D0B15">
        <w:rPr>
          <w:b/>
          <w:color w:val="000000" w:themeColor="text1"/>
          <w:lang w:val="sr-Cyrl-RS"/>
        </w:rPr>
        <w:t xml:space="preserve">Лични идентификациони број – </w:t>
      </w:r>
      <w:r w:rsidRPr="001D0B15">
        <w:rPr>
          <w:color w:val="000000" w:themeColor="text1"/>
          <w:lang w:val="sr-Cyrl-RS"/>
        </w:rPr>
        <w:t>јединствени матични број</w:t>
      </w:r>
      <w:r>
        <w:rPr>
          <w:color w:val="000000" w:themeColor="text1"/>
          <w:lang w:val="sr-Cyrl-RS"/>
        </w:rPr>
        <w:t xml:space="preserve"> грађана</w:t>
      </w:r>
      <w:r w:rsidRPr="001D0B15">
        <w:rPr>
          <w:color w:val="000000" w:themeColor="text1"/>
          <w:lang w:val="sr-Cyrl-RS"/>
        </w:rPr>
        <w:t xml:space="preserve"> (ЈМБГ) и идентификациони </w:t>
      </w:r>
      <w:r>
        <w:rPr>
          <w:color w:val="000000" w:themeColor="text1"/>
          <w:lang w:val="sr-Cyrl-RS"/>
        </w:rPr>
        <w:t xml:space="preserve">број лица Централног регистра обавезног социјалног осигурања </w:t>
      </w:r>
      <w:r w:rsidRPr="001D0B15">
        <w:rPr>
          <w:color w:val="000000" w:themeColor="text1"/>
          <w:lang w:val="sr-Cyrl-RS"/>
        </w:rPr>
        <w:t>(ЦР_број)</w:t>
      </w:r>
      <w:r>
        <w:rPr>
          <w:color w:val="000000" w:themeColor="text1"/>
          <w:lang w:val="sr-Cyrl-RS"/>
        </w:rPr>
        <w:t>.</w:t>
      </w:r>
      <w:bookmarkEnd w:id="37"/>
      <w:bookmarkEnd w:id="38"/>
    </w:p>
    <w:p w:rsidR="00A267D5" w:rsidRDefault="00A267D5" w:rsidP="0061036A">
      <w:pPr>
        <w:pStyle w:val="ListParagraph"/>
        <w:spacing w:before="60" w:beforeAutospacing="0" w:after="60" w:afterAutospacing="0" w:line="240" w:lineRule="auto"/>
        <w:rPr>
          <w:color w:val="000000" w:themeColor="text1"/>
          <w:lang w:val="sr-Cyrl-RS"/>
        </w:rPr>
      </w:pPr>
    </w:p>
    <w:p w:rsidR="00A267D5" w:rsidRDefault="00A267D5" w:rsidP="0061036A">
      <w:pPr>
        <w:pStyle w:val="ListParagraph"/>
        <w:spacing w:before="60" w:beforeAutospacing="0" w:after="60" w:afterAutospacing="0" w:line="240" w:lineRule="auto"/>
        <w:rPr>
          <w:color w:val="000000" w:themeColor="text1"/>
          <w:lang w:val="sr-Cyrl-RS"/>
        </w:rPr>
      </w:pPr>
      <w:bookmarkStart w:id="39" w:name="_Toc484604777"/>
      <w:bookmarkStart w:id="40" w:name="_Toc484604963"/>
      <w:r w:rsidRPr="006D10DE">
        <w:rPr>
          <w:b/>
          <w:color w:val="000000" w:themeColor="text1"/>
          <w:lang w:val="sr-Cyrl-RS"/>
        </w:rPr>
        <w:t xml:space="preserve">ЈМБГ </w:t>
      </w:r>
      <w:r w:rsidRPr="006D10DE">
        <w:rPr>
          <w:color w:val="000000" w:themeColor="text1"/>
          <w:lang w:val="sr-Cyrl-RS"/>
        </w:rPr>
        <w:t xml:space="preserve">– </w:t>
      </w:r>
      <w:r>
        <w:rPr>
          <w:color w:val="000000" w:themeColor="text1"/>
          <w:lang w:val="sr-Cyrl-RS"/>
        </w:rPr>
        <w:t xml:space="preserve"> </w:t>
      </w:r>
      <w:r w:rsidRPr="006D10DE">
        <w:rPr>
          <w:color w:val="000000" w:themeColor="text1"/>
          <w:lang w:val="sr-Cyrl-RS"/>
        </w:rPr>
        <w:t xml:space="preserve">јединствени матични број </w:t>
      </w:r>
      <w:r>
        <w:rPr>
          <w:color w:val="000000" w:themeColor="text1"/>
          <w:lang w:val="sr-Cyrl-RS"/>
        </w:rPr>
        <w:t xml:space="preserve">грађана је лични идентификациони број </w:t>
      </w:r>
      <w:r w:rsidRPr="006D10DE">
        <w:rPr>
          <w:color w:val="000000" w:themeColor="text1"/>
          <w:lang w:val="sr-Cyrl-RS"/>
        </w:rPr>
        <w:t xml:space="preserve">кога </w:t>
      </w:r>
      <w:r>
        <w:rPr>
          <w:color w:val="000000" w:themeColor="text1"/>
          <w:lang w:val="sr-Cyrl-RS"/>
        </w:rPr>
        <w:t xml:space="preserve">сваком држављанину Републике Србије </w:t>
      </w:r>
      <w:r w:rsidRPr="006D10DE">
        <w:rPr>
          <w:color w:val="000000" w:themeColor="text1"/>
          <w:lang w:val="sr-Cyrl-RS"/>
        </w:rPr>
        <w:t>додељује Министарство унутрашњих послова</w:t>
      </w:r>
      <w:r>
        <w:rPr>
          <w:color w:val="000000" w:themeColor="text1"/>
          <w:lang w:val="sr-Cyrl-RS"/>
        </w:rPr>
        <w:t>.</w:t>
      </w:r>
      <w:bookmarkEnd w:id="39"/>
      <w:bookmarkEnd w:id="40"/>
      <w:r w:rsidRPr="006D10DE">
        <w:rPr>
          <w:color w:val="000000" w:themeColor="text1"/>
          <w:lang w:val="sr-Cyrl-RS"/>
        </w:rPr>
        <w:t xml:space="preserve"> </w:t>
      </w:r>
    </w:p>
    <w:p w:rsidR="00A267D5" w:rsidRDefault="00A267D5" w:rsidP="0061036A">
      <w:pPr>
        <w:pStyle w:val="ListParagraph"/>
        <w:spacing w:before="60" w:beforeAutospacing="0" w:after="60" w:afterAutospacing="0" w:line="240" w:lineRule="auto"/>
        <w:rPr>
          <w:color w:val="000000" w:themeColor="text1"/>
          <w:lang w:val="sr-Cyrl-RS"/>
        </w:rPr>
      </w:pPr>
    </w:p>
    <w:p w:rsidR="00A267D5" w:rsidRPr="00741871" w:rsidRDefault="00A267D5" w:rsidP="0061036A">
      <w:pPr>
        <w:spacing w:before="60" w:after="60"/>
        <w:contextualSpacing/>
        <w:rPr>
          <w:rFonts w:asciiTheme="minorHAnsi" w:eastAsiaTheme="minorHAnsi" w:hAnsiTheme="minorHAnsi" w:cstheme="minorBidi"/>
          <w:color w:val="000000" w:themeColor="text1"/>
          <w:sz w:val="22"/>
          <w:szCs w:val="22"/>
          <w:lang w:val="sr-Cyrl-RS"/>
        </w:rPr>
      </w:pPr>
      <w:r w:rsidRPr="00741871">
        <w:rPr>
          <w:rFonts w:asciiTheme="minorHAnsi" w:eastAsiaTheme="minorHAnsi" w:hAnsiTheme="minorHAnsi" w:cstheme="minorBidi"/>
          <w:b/>
          <w:color w:val="000000" w:themeColor="text1"/>
          <w:sz w:val="22"/>
          <w:szCs w:val="22"/>
          <w:lang w:val="sr-Cyrl-RS"/>
        </w:rPr>
        <w:t>ЦР_број</w:t>
      </w:r>
      <w:r w:rsidRPr="00741871">
        <w:rPr>
          <w:rFonts w:asciiTheme="minorHAnsi" w:eastAsiaTheme="minorHAnsi" w:hAnsiTheme="minorHAnsi" w:cstheme="minorBidi"/>
          <w:color w:val="000000" w:themeColor="text1"/>
          <w:sz w:val="22"/>
          <w:szCs w:val="22"/>
          <w:lang w:val="sr-Cyrl-RS"/>
        </w:rPr>
        <w:t xml:space="preserve"> – лични идентификациони број који </w:t>
      </w:r>
      <w:r>
        <w:rPr>
          <w:rFonts w:asciiTheme="minorHAnsi" w:eastAsiaTheme="minorHAnsi" w:hAnsiTheme="minorHAnsi" w:cstheme="minorBidi"/>
          <w:color w:val="000000" w:themeColor="text1"/>
          <w:sz w:val="22"/>
          <w:szCs w:val="22"/>
          <w:lang w:val="sr-Cyrl-RS"/>
        </w:rPr>
        <w:t xml:space="preserve">сваком лицу које је ушло у систем социјалног осигурања  </w:t>
      </w:r>
      <w:r w:rsidRPr="00741871">
        <w:rPr>
          <w:rFonts w:asciiTheme="minorHAnsi" w:eastAsiaTheme="minorHAnsi" w:hAnsiTheme="minorHAnsi" w:cstheme="minorBidi"/>
          <w:color w:val="000000" w:themeColor="text1"/>
          <w:sz w:val="22"/>
          <w:szCs w:val="22"/>
          <w:lang w:val="sr-Cyrl-RS"/>
        </w:rPr>
        <w:t>додељује Централни регистар обавезног социјалног осигурања.</w:t>
      </w:r>
    </w:p>
    <w:p w:rsidR="00A267D5" w:rsidRPr="001D0B15" w:rsidRDefault="00A267D5" w:rsidP="00120197">
      <w:pPr>
        <w:pStyle w:val="ListParagraph"/>
        <w:spacing w:before="60" w:beforeAutospacing="0" w:after="60" w:afterAutospacing="0" w:line="240" w:lineRule="auto"/>
        <w:rPr>
          <w:color w:val="000000" w:themeColor="text1"/>
          <w:lang w:val="sr-Cyrl-RS"/>
        </w:rPr>
      </w:pPr>
    </w:p>
    <w:p w:rsidR="00A267D5" w:rsidRPr="001D0B15" w:rsidRDefault="00A267D5" w:rsidP="00120197">
      <w:pPr>
        <w:pStyle w:val="ListParagraph"/>
        <w:spacing w:before="60" w:beforeAutospacing="0" w:after="60" w:afterAutospacing="0" w:line="240" w:lineRule="auto"/>
        <w:rPr>
          <w:lang w:val="sr-Cyrl-RS"/>
        </w:rPr>
      </w:pPr>
      <w:bookmarkStart w:id="41" w:name="_Toc484604778"/>
      <w:bookmarkStart w:id="42" w:name="_Toc484604964"/>
      <w:r w:rsidRPr="00A64550">
        <w:rPr>
          <w:b/>
          <w:lang w:val="sr-Cyrl-RS"/>
        </w:rPr>
        <w:t>Овлашћени службеник</w:t>
      </w:r>
      <w:r w:rsidRPr="00A64550">
        <w:rPr>
          <w:lang w:val="sr-Cyrl-RS"/>
        </w:rPr>
        <w:t xml:space="preserve"> – запослени у РЗС који је на основу писаног овлашћења добијеног од помоћника директора </w:t>
      </w:r>
      <w:r w:rsidRPr="00A64550">
        <w:rPr>
          <w:rFonts w:cs="Arial"/>
          <w:lang w:val="sr-Cyrl-RS"/>
        </w:rPr>
        <w:t>Сектора за развој и информисање</w:t>
      </w:r>
      <w:r w:rsidRPr="00A64550">
        <w:rPr>
          <w:lang w:val="sr-Cyrl-RS"/>
        </w:rPr>
        <w:t xml:space="preserve"> задужен за преузимање података из административних извора.</w:t>
      </w:r>
      <w:bookmarkEnd w:id="41"/>
      <w:bookmarkEnd w:id="42"/>
    </w:p>
    <w:p w:rsidR="00A267D5" w:rsidRPr="001D0B15" w:rsidRDefault="00A267D5" w:rsidP="00120197">
      <w:pPr>
        <w:pStyle w:val="ListParagraph"/>
        <w:spacing w:before="60" w:beforeAutospacing="0" w:after="60" w:afterAutospacing="0" w:line="240" w:lineRule="auto"/>
        <w:rPr>
          <w:lang w:val="sr-Cyrl-RS"/>
        </w:rPr>
      </w:pPr>
    </w:p>
    <w:p w:rsidR="00A267D5" w:rsidRPr="00A64550" w:rsidRDefault="00A267D5" w:rsidP="00120197">
      <w:pPr>
        <w:pStyle w:val="ListParagraph"/>
        <w:spacing w:before="60" w:beforeAutospacing="0" w:after="60" w:afterAutospacing="0" w:line="240" w:lineRule="auto"/>
        <w:rPr>
          <w:lang w:val="sr-Cyrl-RS"/>
        </w:rPr>
      </w:pPr>
      <w:bookmarkStart w:id="43" w:name="_Toc484604779"/>
      <w:bookmarkStart w:id="44" w:name="_Toc484604965"/>
      <w:r w:rsidRPr="00A64550">
        <w:rPr>
          <w:b/>
          <w:lang w:val="sr-Cyrl-RS"/>
        </w:rPr>
        <w:t>Овлашћени службеник за личне податке</w:t>
      </w:r>
      <w:r>
        <w:rPr>
          <w:lang w:val="sr-Cyrl-RS"/>
        </w:rPr>
        <w:t xml:space="preserve"> </w:t>
      </w:r>
      <w:r w:rsidRPr="0082055C">
        <w:rPr>
          <w:lang w:val="sr-Cyrl-RS"/>
        </w:rPr>
        <w:t>–</w:t>
      </w:r>
      <w:r w:rsidRPr="00A64550">
        <w:rPr>
          <w:lang w:val="sr-Cyrl-RS"/>
        </w:rPr>
        <w:t xml:space="preserve"> запослени у РЗС који је на основу писаног овлашћења добијеног од помоћника директора Сектора за развој и информисање задужен за преузимање података из административних извора који садрже личне податке, укључујући и лични идентификациони број.</w:t>
      </w:r>
      <w:bookmarkEnd w:id="43"/>
      <w:bookmarkEnd w:id="44"/>
    </w:p>
    <w:p w:rsidR="00A267D5" w:rsidRPr="00A64550" w:rsidRDefault="00A267D5" w:rsidP="00120197">
      <w:pPr>
        <w:pStyle w:val="ListParagraph"/>
        <w:spacing w:before="60" w:beforeAutospacing="0" w:after="60" w:afterAutospacing="0" w:line="240" w:lineRule="auto"/>
        <w:rPr>
          <w:lang w:val="sr-Cyrl-RS"/>
        </w:rPr>
      </w:pPr>
    </w:p>
    <w:p w:rsidR="00A267D5" w:rsidRPr="00A64550" w:rsidRDefault="00A267D5" w:rsidP="00120197">
      <w:pPr>
        <w:pStyle w:val="ListParagraph"/>
        <w:spacing w:before="60" w:beforeAutospacing="0" w:after="60" w:afterAutospacing="0" w:line="240" w:lineRule="auto"/>
        <w:rPr>
          <w:lang w:val="sr-Cyrl-RS"/>
        </w:rPr>
      </w:pPr>
      <w:bookmarkStart w:id="45" w:name="_Toc484604780"/>
      <w:bookmarkStart w:id="46" w:name="_Toc484604966"/>
      <w:r w:rsidRPr="007F08B0">
        <w:rPr>
          <w:b/>
          <w:shd w:val="clear" w:color="auto" w:fill="FFFFFF" w:themeFill="background1"/>
          <w:lang w:val="sr-Cyrl-RS"/>
        </w:rPr>
        <w:t>Криптовање података</w:t>
      </w:r>
      <w:r w:rsidRPr="007F08B0">
        <w:rPr>
          <w:shd w:val="clear" w:color="auto" w:fill="FFFFFF" w:themeFill="background1"/>
          <w:lang w:val="sr-Cyrl-RS"/>
        </w:rPr>
        <w:t xml:space="preserve"> – превођење идентификационих података лица или пословних субјеката у интерне идентификаторе у циљу анонимиз</w:t>
      </w:r>
      <w:r>
        <w:rPr>
          <w:shd w:val="clear" w:color="auto" w:fill="FFFFFF" w:themeFill="background1"/>
          <w:lang w:val="sr-Cyrl-RS"/>
        </w:rPr>
        <w:t>ирања</w:t>
      </w:r>
      <w:r w:rsidRPr="007F08B0">
        <w:rPr>
          <w:shd w:val="clear" w:color="auto" w:fill="FFFFFF" w:themeFill="background1"/>
          <w:lang w:val="sr-Cyrl-RS"/>
        </w:rPr>
        <w:t xml:space="preserve"> података преузетих из административних извора и њиховог даљег коришћења за потребе статистичких обрада</w:t>
      </w:r>
      <w:r w:rsidRPr="00A64550">
        <w:rPr>
          <w:lang w:val="sr-Cyrl-RS"/>
        </w:rPr>
        <w:t>.</w:t>
      </w:r>
      <w:bookmarkEnd w:id="45"/>
      <w:bookmarkEnd w:id="46"/>
      <w:r w:rsidRPr="00A64550">
        <w:rPr>
          <w:lang w:val="sr-Cyrl-RS"/>
        </w:rPr>
        <w:t xml:space="preserve"> </w:t>
      </w:r>
    </w:p>
    <w:p w:rsidR="00A267D5" w:rsidRPr="00A64550" w:rsidRDefault="00A267D5" w:rsidP="00120197">
      <w:pPr>
        <w:pStyle w:val="ListParagraph"/>
        <w:spacing w:before="60" w:beforeAutospacing="0" w:after="60" w:afterAutospacing="0" w:line="240" w:lineRule="auto"/>
        <w:rPr>
          <w:lang w:val="sr-Cyrl-RS"/>
        </w:rPr>
      </w:pPr>
    </w:p>
    <w:p w:rsidR="00A267D5" w:rsidRPr="00A64550" w:rsidRDefault="00A267D5" w:rsidP="00120197">
      <w:pPr>
        <w:pStyle w:val="ListParagraph"/>
        <w:spacing w:before="60" w:beforeAutospacing="0" w:after="60" w:afterAutospacing="0" w:line="240" w:lineRule="auto"/>
        <w:rPr>
          <w:rFonts w:eastAsia="Times New Roman" w:cs="Times New Roman"/>
          <w:lang w:val="sr-Cyrl-RS"/>
        </w:rPr>
      </w:pPr>
      <w:bookmarkStart w:id="47" w:name="_Toc484604781"/>
      <w:bookmarkStart w:id="48" w:name="_Toc484604967"/>
      <w:r w:rsidRPr="00A64550">
        <w:rPr>
          <w:b/>
          <w:lang w:val="sr-Cyrl-RS"/>
        </w:rPr>
        <w:t>Интерни идентификатор</w:t>
      </w:r>
      <w:r w:rsidRPr="00A64550">
        <w:rPr>
          <w:lang w:val="sr-Cyrl-RS"/>
        </w:rPr>
        <w:t xml:space="preserve"> </w:t>
      </w:r>
      <w:r w:rsidRPr="00A64550">
        <w:rPr>
          <w:b/>
          <w:lang w:val="sr-Cyrl-RS"/>
        </w:rPr>
        <w:t>лица</w:t>
      </w:r>
      <w:r w:rsidRPr="00A64550">
        <w:rPr>
          <w:lang w:val="sr-Cyrl-RS"/>
        </w:rPr>
        <w:t xml:space="preserve"> (СТАТ_ЛБ</w:t>
      </w:r>
      <w:r>
        <w:rPr>
          <w:lang w:val="sr-Cyrl-RS"/>
        </w:rPr>
        <w:t xml:space="preserve"> и СТАТ_ЦР</w:t>
      </w:r>
      <w:r w:rsidRPr="00A64550">
        <w:rPr>
          <w:lang w:val="sr-Cyrl-RS"/>
        </w:rPr>
        <w:t>) – статистички идентификациони број лица добијен криптовањем личниог  идентификационог  броја (као што је ЈМБГ или</w:t>
      </w:r>
      <w:r>
        <w:rPr>
          <w:lang w:val="sr-Cyrl-RS"/>
        </w:rPr>
        <w:t xml:space="preserve"> </w:t>
      </w:r>
      <w:r w:rsidRPr="00A64550">
        <w:rPr>
          <w:lang w:val="sr-Cyrl-RS"/>
        </w:rPr>
        <w:t xml:space="preserve">ЦР_број), у циљу </w:t>
      </w:r>
      <w:r w:rsidRPr="0082055C">
        <w:rPr>
          <w:lang w:val="sr-Cyrl-RS"/>
        </w:rPr>
        <w:t>анонимизирања</w:t>
      </w:r>
      <w:r w:rsidRPr="00A64550">
        <w:rPr>
          <w:lang w:val="sr-Cyrl-RS"/>
        </w:rPr>
        <w:t xml:space="preserve"> података добијених из административних извора</w:t>
      </w:r>
      <w:r w:rsidRPr="00A64550">
        <w:rPr>
          <w:rFonts w:eastAsia="Times New Roman" w:cs="Times New Roman"/>
          <w:lang w:val="sr-Cyrl-RS"/>
        </w:rPr>
        <w:t>.</w:t>
      </w:r>
      <w:bookmarkEnd w:id="47"/>
      <w:bookmarkEnd w:id="48"/>
    </w:p>
    <w:p w:rsidR="00A267D5" w:rsidRPr="00A64550" w:rsidRDefault="00A267D5" w:rsidP="00120197">
      <w:pPr>
        <w:pStyle w:val="ListParagraph"/>
        <w:spacing w:before="60" w:beforeAutospacing="0" w:after="60" w:afterAutospacing="0" w:line="240" w:lineRule="auto"/>
        <w:rPr>
          <w:rFonts w:eastAsia="Times New Roman" w:cs="Times New Roman"/>
          <w:lang w:val="sr-Cyrl-RS"/>
        </w:rPr>
      </w:pPr>
    </w:p>
    <w:p w:rsidR="00A267D5" w:rsidRPr="001D0B15" w:rsidRDefault="00A267D5" w:rsidP="00120197">
      <w:pPr>
        <w:pStyle w:val="ListParagraph"/>
        <w:spacing w:before="60" w:beforeAutospacing="0" w:after="60" w:afterAutospacing="0" w:line="240" w:lineRule="auto"/>
        <w:rPr>
          <w:rFonts w:eastAsia="Times New Roman" w:cs="Times New Roman"/>
          <w:color w:val="000000" w:themeColor="text1"/>
          <w:lang w:val="sr-Cyrl-RS"/>
        </w:rPr>
      </w:pPr>
      <w:bookmarkStart w:id="49" w:name="_Toc484604782"/>
      <w:bookmarkStart w:id="50" w:name="_Toc484604968"/>
      <w:r w:rsidRPr="00A64550">
        <w:rPr>
          <w:b/>
          <w:color w:val="000000" w:themeColor="text1"/>
          <w:lang w:val="sr-Cyrl-RS"/>
        </w:rPr>
        <w:lastRenderedPageBreak/>
        <w:t>Интерни идентификатор</w:t>
      </w:r>
      <w:r w:rsidRPr="00A64550">
        <w:rPr>
          <w:color w:val="000000" w:themeColor="text1"/>
          <w:lang w:val="sr-Cyrl-RS"/>
        </w:rPr>
        <w:t xml:space="preserve"> </w:t>
      </w:r>
      <w:r w:rsidRPr="00A64550">
        <w:rPr>
          <w:b/>
          <w:color w:val="000000" w:themeColor="text1"/>
          <w:lang w:val="sr-Cyrl-RS"/>
        </w:rPr>
        <w:t>пословног субјекта</w:t>
      </w:r>
      <w:r w:rsidRPr="00A64550">
        <w:rPr>
          <w:color w:val="000000" w:themeColor="text1"/>
          <w:lang w:val="sr-Cyrl-RS"/>
        </w:rPr>
        <w:t xml:space="preserve"> (СТАТ_МБ и СТАТ_ПИБ) – статистички идентификациони број пословног субјекта  добијен криптовањем   идентификационог броја пословног субјекта (као што је МБ или ПИБ), у циљу </w:t>
      </w:r>
      <w:r w:rsidRPr="0082055C">
        <w:rPr>
          <w:color w:val="000000" w:themeColor="text1"/>
          <w:lang w:val="sr-Cyrl-RS"/>
        </w:rPr>
        <w:t>анонимизирања</w:t>
      </w:r>
      <w:r w:rsidRPr="00A64550">
        <w:rPr>
          <w:color w:val="000000" w:themeColor="text1"/>
          <w:lang w:val="sr-Cyrl-RS"/>
        </w:rPr>
        <w:t xml:space="preserve"> података добијених из административних извора</w:t>
      </w:r>
      <w:r w:rsidRPr="00A64550">
        <w:rPr>
          <w:rFonts w:eastAsia="Times New Roman" w:cs="Times New Roman"/>
          <w:color w:val="000000" w:themeColor="text1"/>
          <w:lang w:val="sr-Cyrl-RS"/>
        </w:rPr>
        <w:t>.</w:t>
      </w:r>
      <w:bookmarkEnd w:id="49"/>
      <w:bookmarkEnd w:id="50"/>
    </w:p>
    <w:p w:rsidR="00A267D5" w:rsidRPr="001D0B15" w:rsidRDefault="00A267D5" w:rsidP="00120197">
      <w:pPr>
        <w:pStyle w:val="ListParagraph"/>
        <w:spacing w:before="60" w:beforeAutospacing="0" w:after="60" w:afterAutospacing="0" w:line="240" w:lineRule="auto"/>
        <w:rPr>
          <w:rFonts w:eastAsia="Times New Roman" w:cs="Times New Roman"/>
          <w:color w:val="000000" w:themeColor="text1"/>
          <w:lang w:val="sr-Cyrl-RS"/>
        </w:rPr>
      </w:pPr>
    </w:p>
    <w:p w:rsidR="00120197" w:rsidRDefault="00A267D5" w:rsidP="00120197">
      <w:pPr>
        <w:pStyle w:val="ListParagraph"/>
        <w:spacing w:before="60" w:beforeAutospacing="0" w:after="60" w:afterAutospacing="0" w:line="240" w:lineRule="auto"/>
        <w:rPr>
          <w:rFonts w:eastAsia="Times New Roman" w:cs="Times New Roman"/>
          <w:lang w:val="sr-Cyrl-RS"/>
        </w:rPr>
      </w:pPr>
      <w:bookmarkStart w:id="51" w:name="_Toc484604783"/>
      <w:bookmarkStart w:id="52" w:name="_Toc484604969"/>
      <w:r w:rsidRPr="00A64550">
        <w:rPr>
          <w:b/>
          <w:color w:val="000000" w:themeColor="text1"/>
          <w:lang w:val="sr-Cyrl-RS"/>
        </w:rPr>
        <w:t xml:space="preserve">Поверљиви подаци о пословању – </w:t>
      </w:r>
      <w:r w:rsidRPr="00A64550">
        <w:rPr>
          <w:color w:val="000000" w:themeColor="text1"/>
          <w:lang w:val="sr-Cyrl-RS"/>
        </w:rPr>
        <w:t>подаци о пословању пословних субјеката као што су подаци о оствареном промету, увозу, извозу, приходу итд.</w:t>
      </w:r>
      <w:bookmarkEnd w:id="51"/>
      <w:bookmarkEnd w:id="52"/>
      <w:r w:rsidRPr="001D0B15">
        <w:rPr>
          <w:color w:val="000000" w:themeColor="text1"/>
          <w:lang w:val="sr-Cyrl-RS"/>
        </w:rPr>
        <w:t xml:space="preserve"> </w:t>
      </w:r>
      <w:r w:rsidRPr="00A64550">
        <w:rPr>
          <w:rFonts w:eastAsia="Times New Roman" w:cs="Times New Roman"/>
          <w:lang w:val="sr-Cyrl-RS"/>
        </w:rPr>
        <w:t xml:space="preserve"> </w:t>
      </w:r>
    </w:p>
    <w:p w:rsidR="00120197" w:rsidRDefault="00120197" w:rsidP="00120197">
      <w:pPr>
        <w:pStyle w:val="ListParagraph"/>
        <w:spacing w:before="60" w:beforeAutospacing="0" w:after="60" w:afterAutospacing="0" w:line="240" w:lineRule="auto"/>
        <w:rPr>
          <w:b/>
          <w:color w:val="000000" w:themeColor="text1"/>
          <w:lang w:val="sr-Cyrl-RS"/>
        </w:rPr>
      </w:pPr>
    </w:p>
    <w:p w:rsidR="00A6549A" w:rsidRDefault="00A6549A" w:rsidP="00120197">
      <w:pPr>
        <w:pStyle w:val="ListParagraph"/>
        <w:spacing w:before="60" w:beforeAutospacing="0" w:after="60" w:afterAutospacing="0" w:line="240" w:lineRule="auto"/>
        <w:rPr>
          <w:color w:val="1F497D"/>
        </w:rPr>
      </w:pPr>
      <w:r>
        <w:rPr>
          <w:b/>
          <w:color w:val="000000" w:themeColor="text1"/>
          <w:lang w:val="sr-Cyrl-RS"/>
        </w:rPr>
        <w:t>М</w:t>
      </w:r>
      <w:proofErr w:type="spellStart"/>
      <w:r w:rsidRPr="00A6549A">
        <w:rPr>
          <w:b/>
          <w:color w:val="000000" w:themeColor="text1"/>
        </w:rPr>
        <w:t>апирање</w:t>
      </w:r>
      <w:proofErr w:type="spellEnd"/>
      <w:r w:rsidRPr="00A6549A">
        <w:rPr>
          <w:b/>
          <w:color w:val="000000" w:themeColor="text1"/>
          <w:lang w:val="sr-Cyrl-RS"/>
        </w:rPr>
        <w:t> </w:t>
      </w:r>
      <w:proofErr w:type="spellStart"/>
      <w:r w:rsidRPr="00A6549A">
        <w:rPr>
          <w:b/>
          <w:color w:val="000000" w:themeColor="text1"/>
        </w:rPr>
        <w:t>података</w:t>
      </w:r>
      <w:proofErr w:type="spellEnd"/>
      <w:r w:rsidRPr="00A6549A">
        <w:rPr>
          <w:b/>
          <w:color w:val="000000" w:themeColor="text1"/>
        </w:rPr>
        <w:t xml:space="preserve"> – </w:t>
      </w:r>
      <w:proofErr w:type="spellStart"/>
      <w:r w:rsidRPr="00A6549A">
        <w:rPr>
          <w:color w:val="000000" w:themeColor="text1"/>
        </w:rPr>
        <w:t>креирање</w:t>
      </w:r>
      <w:proofErr w:type="spellEnd"/>
      <w:r w:rsidRPr="00A6549A">
        <w:rPr>
          <w:color w:val="000000" w:themeColor="text1"/>
        </w:rPr>
        <w:t xml:space="preserve"> </w:t>
      </w:r>
      <w:proofErr w:type="spellStart"/>
      <w:r w:rsidRPr="00A6549A">
        <w:rPr>
          <w:color w:val="000000" w:themeColor="text1"/>
        </w:rPr>
        <w:t>веза</w:t>
      </w:r>
      <w:proofErr w:type="spellEnd"/>
      <w:r w:rsidRPr="00A6549A">
        <w:rPr>
          <w:color w:val="000000" w:themeColor="text1"/>
        </w:rPr>
        <w:t xml:space="preserve"> </w:t>
      </w:r>
      <w:proofErr w:type="spellStart"/>
      <w:r w:rsidRPr="00A6549A">
        <w:rPr>
          <w:color w:val="000000" w:themeColor="text1"/>
        </w:rPr>
        <w:t>између</w:t>
      </w:r>
      <w:proofErr w:type="spellEnd"/>
      <w:r w:rsidRPr="00A6549A">
        <w:rPr>
          <w:color w:val="000000" w:themeColor="text1"/>
        </w:rPr>
        <w:t xml:space="preserve"> </w:t>
      </w:r>
      <w:proofErr w:type="spellStart"/>
      <w:r w:rsidRPr="00A6549A">
        <w:rPr>
          <w:color w:val="000000" w:themeColor="text1"/>
        </w:rPr>
        <w:t>података</w:t>
      </w:r>
      <w:proofErr w:type="spellEnd"/>
      <w:r w:rsidRPr="00A6549A">
        <w:rPr>
          <w:color w:val="000000" w:themeColor="text1"/>
        </w:rPr>
        <w:t xml:space="preserve"> </w:t>
      </w:r>
      <w:proofErr w:type="spellStart"/>
      <w:r w:rsidRPr="00A6549A">
        <w:rPr>
          <w:color w:val="000000" w:themeColor="text1"/>
        </w:rPr>
        <w:t>из</w:t>
      </w:r>
      <w:proofErr w:type="spellEnd"/>
      <w:r w:rsidRPr="00A6549A">
        <w:rPr>
          <w:color w:val="000000" w:themeColor="text1"/>
        </w:rPr>
        <w:t xml:space="preserve"> </w:t>
      </w:r>
      <w:proofErr w:type="spellStart"/>
      <w:r w:rsidRPr="00A6549A">
        <w:rPr>
          <w:color w:val="000000" w:themeColor="text1"/>
        </w:rPr>
        <w:t>извора</w:t>
      </w:r>
      <w:proofErr w:type="spellEnd"/>
      <w:r w:rsidRPr="00A6549A">
        <w:rPr>
          <w:color w:val="000000" w:themeColor="text1"/>
        </w:rPr>
        <w:t xml:space="preserve"> и </w:t>
      </w:r>
      <w:proofErr w:type="spellStart"/>
      <w:r w:rsidRPr="00A6549A">
        <w:rPr>
          <w:color w:val="000000" w:themeColor="text1"/>
        </w:rPr>
        <w:t>продукције</w:t>
      </w:r>
      <w:proofErr w:type="spellEnd"/>
      <w:r>
        <w:rPr>
          <w:color w:val="000000" w:themeColor="text1"/>
          <w:lang w:val="sr-Cyrl-RS"/>
        </w:rPr>
        <w:t>.</w:t>
      </w:r>
      <w:r>
        <w:rPr>
          <w:rStyle w:val="apple-converted-space"/>
          <w:rFonts w:ascii="Arial" w:hAnsi="Arial" w:cs="Arial"/>
          <w:color w:val="545454"/>
          <w:shd w:val="clear" w:color="auto" w:fill="FFFFFF"/>
        </w:rPr>
        <w:t> </w:t>
      </w:r>
    </w:p>
    <w:p w:rsidR="00A267D5" w:rsidRPr="001D0B15" w:rsidRDefault="00A267D5" w:rsidP="00A267D5">
      <w:pPr>
        <w:pStyle w:val="ListParagraph"/>
        <w:spacing w:before="0" w:beforeAutospacing="0" w:after="0" w:afterAutospacing="0" w:line="240" w:lineRule="auto"/>
        <w:rPr>
          <w:lang w:val="sr-Cyrl-RS"/>
        </w:rPr>
      </w:pPr>
    </w:p>
    <w:p w:rsidR="00A267D5" w:rsidRPr="00AF674D" w:rsidRDefault="00A267D5" w:rsidP="00A267D5">
      <w:pPr>
        <w:pStyle w:val="Heading1"/>
        <w:numPr>
          <w:ilvl w:val="0"/>
          <w:numId w:val="7"/>
        </w:numPr>
        <w:rPr>
          <w:rFonts w:asciiTheme="minorHAnsi" w:hAnsiTheme="minorHAnsi"/>
        </w:rPr>
      </w:pPr>
      <w:bookmarkStart w:id="53" w:name="_Toc484604784"/>
      <w:bookmarkStart w:id="54" w:name="_Toc488233507"/>
      <w:r w:rsidRPr="00AF674D">
        <w:rPr>
          <w:rFonts w:asciiTheme="minorHAnsi" w:hAnsiTheme="minorHAnsi"/>
          <w:lang w:val="sr-Cyrl-RS"/>
        </w:rPr>
        <w:t>Везе са другим документима</w:t>
      </w:r>
      <w:bookmarkEnd w:id="53"/>
      <w:bookmarkEnd w:id="54"/>
    </w:p>
    <w:p w:rsidR="00A267D5" w:rsidRPr="00AD6B5E" w:rsidRDefault="00A267D5" w:rsidP="00A267D5"/>
    <w:p w:rsidR="00A267D5" w:rsidRPr="00A64550" w:rsidRDefault="00A267D5" w:rsidP="00A267D5">
      <w:pPr>
        <w:pStyle w:val="ListParagraph"/>
        <w:numPr>
          <w:ilvl w:val="0"/>
          <w:numId w:val="1"/>
        </w:numPr>
        <w:spacing w:before="0" w:beforeAutospacing="0" w:line="240" w:lineRule="auto"/>
        <w:ind w:left="1166"/>
        <w:rPr>
          <w:rFonts w:cs="Arial"/>
          <w:lang w:val="sr-Cyrl-CS"/>
        </w:rPr>
      </w:pPr>
      <w:bookmarkStart w:id="55" w:name="_Toc484604785"/>
      <w:bookmarkStart w:id="56" w:name="_Toc484604971"/>
      <w:r w:rsidRPr="00A64550">
        <w:rPr>
          <w:lang w:val="sr-Cyrl-RS"/>
        </w:rPr>
        <w:t>Закон о званичној статистици („</w:t>
      </w:r>
      <w:r w:rsidRPr="00A64550">
        <w:rPr>
          <w:rFonts w:cs="Arial"/>
          <w:lang w:val="sr-Cyrl-CS"/>
        </w:rPr>
        <w:t>Службени гласник РС“, број 104/09);</w:t>
      </w:r>
      <w:bookmarkEnd w:id="55"/>
      <w:bookmarkEnd w:id="56"/>
      <w:r w:rsidRPr="00A64550">
        <w:rPr>
          <w:rFonts w:cs="Arial"/>
          <w:lang w:val="sr-Cyrl-CS"/>
        </w:rPr>
        <w:t xml:space="preserve"> </w:t>
      </w:r>
    </w:p>
    <w:p w:rsidR="00A267D5" w:rsidRPr="00A64550" w:rsidRDefault="00A267D5" w:rsidP="00A267D5">
      <w:pPr>
        <w:pStyle w:val="ListParagraph"/>
        <w:numPr>
          <w:ilvl w:val="0"/>
          <w:numId w:val="1"/>
        </w:numPr>
        <w:spacing w:after="0" w:line="240" w:lineRule="auto"/>
        <w:ind w:left="1170"/>
        <w:rPr>
          <w:rFonts w:cs="Arial"/>
          <w:lang w:val="sr-Cyrl-CS"/>
        </w:rPr>
      </w:pPr>
      <w:bookmarkStart w:id="57" w:name="_Toc484604786"/>
      <w:bookmarkStart w:id="58" w:name="_Toc484604972"/>
      <w:r w:rsidRPr="00A64550">
        <w:rPr>
          <w:rFonts w:cs="Arial"/>
          <w:lang w:val="sr-Cyrl-CS"/>
        </w:rPr>
        <w:t>Закон о заштити података о личности („Службени гласник РС“, бр. 97/08, 104/09 и 68/12 и Одлука УС 107/12);</w:t>
      </w:r>
      <w:bookmarkEnd w:id="57"/>
      <w:bookmarkEnd w:id="58"/>
      <w:r w:rsidRPr="00A64550">
        <w:rPr>
          <w:rFonts w:cs="Arial"/>
          <w:lang w:val="sr-Cyrl-CS"/>
        </w:rPr>
        <w:t xml:space="preserve"> </w:t>
      </w:r>
    </w:p>
    <w:p w:rsidR="00A267D5" w:rsidRPr="00A64550" w:rsidRDefault="00A267D5" w:rsidP="00A267D5">
      <w:pPr>
        <w:pStyle w:val="ListParagraph"/>
        <w:numPr>
          <w:ilvl w:val="0"/>
          <w:numId w:val="1"/>
        </w:numPr>
        <w:spacing w:after="0" w:line="240" w:lineRule="auto"/>
        <w:ind w:left="1170"/>
        <w:rPr>
          <w:rFonts w:cs="Arial"/>
          <w:lang w:val="sr-Cyrl-CS"/>
        </w:rPr>
      </w:pPr>
      <w:bookmarkStart w:id="59" w:name="_Toc484604787"/>
      <w:bookmarkStart w:id="60" w:name="_Toc484604973"/>
      <w:r w:rsidRPr="00A64550">
        <w:rPr>
          <w:rFonts w:cs="Arial"/>
          <w:lang w:val="sr-Cyrl-CS"/>
        </w:rPr>
        <w:t>Закон о Централном регистру обавезног социјалног осигурања ("Сл. гласник РС", бр. 30/2010 и 44/2014 - др. закон)</w:t>
      </w:r>
      <w:bookmarkEnd w:id="59"/>
      <w:bookmarkEnd w:id="60"/>
    </w:p>
    <w:p w:rsidR="00A267D5" w:rsidRPr="00A64550" w:rsidRDefault="00A267D5" w:rsidP="00A267D5">
      <w:pPr>
        <w:pStyle w:val="ListParagraph"/>
        <w:numPr>
          <w:ilvl w:val="0"/>
          <w:numId w:val="1"/>
        </w:numPr>
        <w:spacing w:after="0" w:line="240" w:lineRule="auto"/>
        <w:ind w:left="1170"/>
        <w:rPr>
          <w:rFonts w:cs="Arial"/>
          <w:lang w:val="sr-Cyrl-CS"/>
        </w:rPr>
      </w:pPr>
      <w:bookmarkStart w:id="61" w:name="_Toc484604788"/>
      <w:bookmarkStart w:id="62" w:name="_Toc484604974"/>
      <w:r w:rsidRPr="00A64550">
        <w:rPr>
          <w:rFonts w:cs="Arial"/>
          <w:lang w:val="sr-Cyrl-CS"/>
        </w:rPr>
        <w:t>Закон о буџетском систему (''Сл. гласник РС'', бр. 54/09, 73/10, 101/10, 101/11, 93/12, 62/13, 63/13 - исправка, 108/13, 142/14, 68/15 - др. закон, 103/15 )</w:t>
      </w:r>
      <w:bookmarkEnd w:id="61"/>
      <w:bookmarkEnd w:id="62"/>
    </w:p>
    <w:p w:rsidR="0061036A" w:rsidRPr="0061036A" w:rsidRDefault="00A267D5" w:rsidP="0061036A">
      <w:pPr>
        <w:pStyle w:val="ListParagraph"/>
        <w:numPr>
          <w:ilvl w:val="0"/>
          <w:numId w:val="1"/>
        </w:numPr>
        <w:tabs>
          <w:tab w:val="left" w:pos="1170"/>
        </w:tabs>
        <w:spacing w:after="0" w:line="240" w:lineRule="auto"/>
        <w:ind w:left="810" w:firstLine="0"/>
        <w:rPr>
          <w:lang w:val="sr-Cyrl-RS"/>
        </w:rPr>
      </w:pPr>
      <w:bookmarkStart w:id="63" w:name="_Toc484604789"/>
      <w:bookmarkStart w:id="64" w:name="_Toc484604975"/>
      <w:r w:rsidRPr="0061036A">
        <w:rPr>
          <w:rFonts w:cs="Arial"/>
          <w:lang w:val="sr-Cyrl-CS"/>
        </w:rPr>
        <w:t>Упутство о мерама заштите података и информација у РЗС;</w:t>
      </w:r>
      <w:bookmarkEnd w:id="63"/>
      <w:bookmarkEnd w:id="64"/>
      <w:r w:rsidR="0061036A" w:rsidRPr="0061036A">
        <w:rPr>
          <w:rFonts w:cs="Arial"/>
          <w:lang w:val="sr-Cyrl-CS"/>
        </w:rPr>
        <w:t xml:space="preserve"> </w:t>
      </w:r>
    </w:p>
    <w:p w:rsidR="0061036A" w:rsidRPr="00317980" w:rsidRDefault="0061036A" w:rsidP="0061036A">
      <w:pPr>
        <w:pStyle w:val="ListParagraph"/>
        <w:numPr>
          <w:ilvl w:val="0"/>
          <w:numId w:val="1"/>
        </w:numPr>
        <w:tabs>
          <w:tab w:val="left" w:pos="1170"/>
        </w:tabs>
        <w:spacing w:after="0" w:line="240" w:lineRule="auto"/>
        <w:ind w:left="810" w:firstLine="0"/>
        <w:rPr>
          <w:lang w:val="sr-Cyrl-RS"/>
        </w:rPr>
      </w:pPr>
      <w:r w:rsidRPr="00317980">
        <w:rPr>
          <w:lang w:val="sr-Cyrl-RS"/>
        </w:rPr>
        <w:t>Правилник о архивирању и бекапу електронских података у РЗС-у</w:t>
      </w:r>
    </w:p>
    <w:p w:rsidR="00A267D5" w:rsidRPr="007E4B98" w:rsidRDefault="00A267D5" w:rsidP="00A267D5">
      <w:pPr>
        <w:pStyle w:val="ListParagraph"/>
        <w:numPr>
          <w:ilvl w:val="0"/>
          <w:numId w:val="1"/>
        </w:numPr>
        <w:spacing w:before="0" w:beforeAutospacing="0" w:after="0" w:afterAutospacing="0" w:line="240" w:lineRule="auto"/>
        <w:ind w:left="1170"/>
        <w:rPr>
          <w:lang w:val="sr-Cyrl-RS"/>
        </w:rPr>
      </w:pPr>
      <w:bookmarkStart w:id="65" w:name="_Toc484604793"/>
      <w:bookmarkStart w:id="66" w:name="_Toc484604979"/>
      <w:r w:rsidRPr="007E4B98">
        <w:rPr>
          <w:rFonts w:cs="Arial"/>
          <w:lang w:val="sr-Cyrl-CS"/>
        </w:rPr>
        <w:t>Процедур</w:t>
      </w:r>
      <w:r w:rsidR="00F3510A">
        <w:rPr>
          <w:rFonts w:cs="Arial"/>
          <w:lang w:val="sr-Cyrl-CS"/>
        </w:rPr>
        <w:t>а</w:t>
      </w:r>
      <w:r w:rsidRPr="007E4B98">
        <w:rPr>
          <w:rFonts w:cs="Arial"/>
          <w:lang w:val="sr-Cyrl-CS"/>
        </w:rPr>
        <w:t xml:space="preserve"> за пријем материјала из административних извора</w:t>
      </w:r>
      <w:bookmarkEnd w:id="65"/>
      <w:bookmarkEnd w:id="66"/>
    </w:p>
    <w:p w:rsidR="00A267D5" w:rsidRPr="00042777" w:rsidRDefault="00A267D5" w:rsidP="00A267D5">
      <w:pPr>
        <w:pStyle w:val="Heading1"/>
        <w:numPr>
          <w:ilvl w:val="0"/>
          <w:numId w:val="7"/>
        </w:numPr>
        <w:rPr>
          <w:b w:val="0"/>
          <w:lang w:val="sr-Cyrl-RS"/>
        </w:rPr>
      </w:pPr>
      <w:bookmarkStart w:id="67" w:name="_Toc484604794"/>
      <w:bookmarkStart w:id="68" w:name="_Toc488233508"/>
      <w:r w:rsidRPr="00042777">
        <w:rPr>
          <w:rFonts w:asciiTheme="minorHAnsi" w:hAnsiTheme="minorHAnsi"/>
          <w:lang w:val="sr-Cyrl-RS"/>
        </w:rPr>
        <w:t xml:space="preserve">Опис </w:t>
      </w:r>
      <w:r w:rsidRPr="00042777">
        <w:rPr>
          <w:rFonts w:asciiTheme="minorHAnsi" w:hAnsiTheme="minorHAnsi"/>
        </w:rPr>
        <w:t>a</w:t>
      </w:r>
      <w:r w:rsidRPr="00042777">
        <w:rPr>
          <w:rFonts w:asciiTheme="minorHAnsi" w:hAnsiTheme="minorHAnsi"/>
          <w:lang w:val="sr-Cyrl-RS"/>
        </w:rPr>
        <w:t>ктивности – поступак рада</w:t>
      </w:r>
      <w:bookmarkEnd w:id="67"/>
      <w:bookmarkEnd w:id="68"/>
      <w:r w:rsidRPr="00042777">
        <w:rPr>
          <w:rFonts w:asciiTheme="minorHAnsi" w:hAnsiTheme="minorHAnsi"/>
          <w:lang w:val="sr-Cyrl-RS"/>
        </w:rPr>
        <w:t xml:space="preserve"> </w:t>
      </w:r>
    </w:p>
    <w:p w:rsidR="00A267D5" w:rsidRPr="001D0B15" w:rsidRDefault="00A267D5" w:rsidP="00A267D5">
      <w:pPr>
        <w:pStyle w:val="ListParagraph"/>
        <w:spacing w:before="0" w:beforeAutospacing="0" w:after="0" w:afterAutospacing="0" w:line="240" w:lineRule="auto"/>
        <w:rPr>
          <w:u w:val="single"/>
          <w:lang w:val="sr-Latn-RS"/>
        </w:rPr>
      </w:pPr>
    </w:p>
    <w:p w:rsidR="00A267D5" w:rsidRPr="00042777" w:rsidRDefault="00A267D5" w:rsidP="001E5872">
      <w:pPr>
        <w:pStyle w:val="Heading2"/>
        <w:numPr>
          <w:ilvl w:val="1"/>
          <w:numId w:val="7"/>
        </w:numPr>
        <w:ind w:left="1260" w:hanging="540"/>
        <w:jc w:val="left"/>
        <w:rPr>
          <w:rFonts w:eastAsia="Times New Roman"/>
          <w:lang w:val="sr-Cyrl-RS"/>
        </w:rPr>
      </w:pPr>
      <w:bookmarkStart w:id="69" w:name="_Toc484604795"/>
      <w:bookmarkStart w:id="70" w:name="_Toc488233509"/>
      <w:r w:rsidRPr="00042777">
        <w:rPr>
          <w:rFonts w:asciiTheme="minorHAnsi" w:eastAsia="Times New Roman" w:hAnsiTheme="minorHAnsi"/>
          <w:lang w:val="sr-Cyrl-RS"/>
        </w:rPr>
        <w:t xml:space="preserve">Идентификовање </w:t>
      </w:r>
      <w:r w:rsidRPr="00042777">
        <w:rPr>
          <w:rFonts w:asciiTheme="minorHAnsi" w:eastAsia="Times New Roman" w:hAnsiTheme="minorHAnsi"/>
          <w:shd w:val="clear" w:color="auto" w:fill="FFFFFF" w:themeFill="background1"/>
          <w:lang w:val="sr-Cyrl-RS"/>
        </w:rPr>
        <w:t>и испитивање статистичког потенцијала</w:t>
      </w:r>
      <w:r w:rsidRPr="00042777">
        <w:rPr>
          <w:rFonts w:asciiTheme="minorHAnsi" w:eastAsia="Times New Roman" w:hAnsiTheme="minorHAnsi"/>
          <w:lang w:val="sr-Cyrl-RS"/>
        </w:rPr>
        <w:t xml:space="preserve">  административних извора</w:t>
      </w:r>
      <w:bookmarkEnd w:id="69"/>
      <w:bookmarkEnd w:id="70"/>
      <w:r w:rsidRPr="00042777">
        <w:rPr>
          <w:rFonts w:asciiTheme="minorHAnsi" w:eastAsia="Times New Roman" w:hAnsiTheme="minorHAnsi"/>
          <w:lang w:val="sr-Cyrl-RS"/>
        </w:rPr>
        <w:t xml:space="preserve"> </w:t>
      </w:r>
    </w:p>
    <w:p w:rsidR="00A267D5" w:rsidRPr="003448D3" w:rsidRDefault="00A267D5" w:rsidP="00A267D5">
      <w:pPr>
        <w:pStyle w:val="ListParagraph"/>
        <w:numPr>
          <w:ilvl w:val="0"/>
          <w:numId w:val="2"/>
        </w:numPr>
        <w:ind w:left="720"/>
        <w:rPr>
          <w:rFonts w:cs="Times New Roman"/>
          <w:lang w:val="sr-Cyrl-RS"/>
        </w:rPr>
      </w:pPr>
      <w:bookmarkStart w:id="71" w:name="_Toc484604796"/>
      <w:bookmarkStart w:id="72" w:name="_Toc484604982"/>
      <w:r w:rsidRPr="003448D3">
        <w:rPr>
          <w:rFonts w:cs="Times New Roman"/>
          <w:lang w:val="sr-Cyrl-RS"/>
        </w:rPr>
        <w:t xml:space="preserve">Одсек за административне изворе и регистре испитује могућност статистичке употребе   </w:t>
      </w:r>
      <w:r>
        <w:rPr>
          <w:rFonts w:cs="Times New Roman"/>
          <w:lang w:val="sr-Cyrl-RS"/>
        </w:rPr>
        <w:t xml:space="preserve">података из </w:t>
      </w:r>
      <w:r w:rsidRPr="003448D3">
        <w:rPr>
          <w:rFonts w:cs="Times New Roman"/>
          <w:lang w:val="sr-Cyrl-RS"/>
        </w:rPr>
        <w:t>административних извора</w:t>
      </w:r>
      <w:r>
        <w:rPr>
          <w:rFonts w:cs="Times New Roman"/>
          <w:lang w:val="sr-Cyrl-RS"/>
        </w:rPr>
        <w:t>.</w:t>
      </w:r>
      <w:bookmarkEnd w:id="71"/>
      <w:bookmarkEnd w:id="72"/>
      <w:r w:rsidRPr="003448D3">
        <w:rPr>
          <w:rFonts w:cs="Times New Roman"/>
          <w:lang w:val="sr-Cyrl-RS"/>
        </w:rPr>
        <w:t xml:space="preserve"> </w:t>
      </w:r>
    </w:p>
    <w:p w:rsidR="00A267D5" w:rsidRPr="00D27C55" w:rsidRDefault="00A267D5" w:rsidP="00A267D5">
      <w:pPr>
        <w:pStyle w:val="ListParagraph"/>
        <w:numPr>
          <w:ilvl w:val="0"/>
          <w:numId w:val="2"/>
        </w:numPr>
        <w:ind w:left="720"/>
        <w:rPr>
          <w:rFonts w:cs="Times New Roman"/>
          <w:lang w:val="sr-Cyrl-RS"/>
        </w:rPr>
      </w:pPr>
      <w:r w:rsidRPr="00D27C55">
        <w:rPr>
          <w:rFonts w:cs="Times New Roman"/>
          <w:lang w:val="sr-Cyrl-RS"/>
        </w:rPr>
        <w:t>Одсек  за административне изворе  и регистре перманентно прат</w:t>
      </w:r>
      <w:r w:rsidR="00203237">
        <w:rPr>
          <w:rFonts w:cs="Times New Roman"/>
          <w:lang w:val="sr-Cyrl-RS"/>
        </w:rPr>
        <w:t>и</w:t>
      </w:r>
      <w:r w:rsidRPr="00D27C55">
        <w:rPr>
          <w:rFonts w:cs="Times New Roman"/>
          <w:lang w:val="sr-Cyrl-RS"/>
        </w:rPr>
        <w:t xml:space="preserve"> законску регулативу која се односи на административне изворе или мо</w:t>
      </w:r>
      <w:r>
        <w:rPr>
          <w:rFonts w:cs="Times New Roman"/>
          <w:lang w:val="sr-Cyrl-RS"/>
        </w:rPr>
        <w:t>ж</w:t>
      </w:r>
      <w:r w:rsidRPr="00D27C55">
        <w:rPr>
          <w:rFonts w:cs="Times New Roman"/>
          <w:lang w:val="sr-Cyrl-RS"/>
        </w:rPr>
        <w:t>е имати утицај на административне изворе.</w:t>
      </w:r>
    </w:p>
    <w:p w:rsidR="00120197" w:rsidRPr="00203237" w:rsidRDefault="00A267D5" w:rsidP="00A267D5">
      <w:pPr>
        <w:pStyle w:val="ListParagraph"/>
        <w:numPr>
          <w:ilvl w:val="0"/>
          <w:numId w:val="2"/>
        </w:numPr>
        <w:ind w:left="720"/>
        <w:rPr>
          <w:rFonts w:cs="Times New Roman"/>
          <w:lang w:val="sr-Cyrl-RS"/>
        </w:rPr>
      </w:pPr>
      <w:bookmarkStart w:id="73" w:name="_Toc484604797"/>
      <w:bookmarkStart w:id="74" w:name="_Toc484604983"/>
      <w:r w:rsidRPr="00C76120">
        <w:rPr>
          <w:rFonts w:cs="Times New Roman"/>
          <w:lang w:val="sr-Cyrl-RS"/>
        </w:rPr>
        <w:t xml:space="preserve">Уколико Одсек за административне изворе и регистре дође до сазнања да неки административни извор има статистички потенцијал, шеф Одсека за административне изворе и регистре и руководилац Групе за административне изворе су дужни да прикупе информације o том извору и да о томе  </w:t>
      </w:r>
      <w:r w:rsidRPr="00203237">
        <w:rPr>
          <w:rFonts w:cs="Times New Roman"/>
          <w:lang w:val="sr-Cyrl-RS"/>
        </w:rPr>
        <w:t xml:space="preserve">обавесте </w:t>
      </w:r>
      <w:r w:rsidR="00597AE6" w:rsidRPr="00203237">
        <w:rPr>
          <w:rFonts w:cs="Times New Roman"/>
          <w:lang w:val="sr-Cyrl-RS"/>
        </w:rPr>
        <w:t>Стручни колегијум</w:t>
      </w:r>
      <w:r w:rsidR="0061036A" w:rsidRPr="00203237">
        <w:rPr>
          <w:rFonts w:cs="Times New Roman"/>
          <w:lang w:val="sr-Cyrl-RS"/>
        </w:rPr>
        <w:t>.</w:t>
      </w:r>
      <w:r w:rsidR="00120197" w:rsidRPr="00203237">
        <w:rPr>
          <w:rFonts w:cs="Times New Roman"/>
          <w:lang w:val="sr-Cyrl-RS"/>
        </w:rPr>
        <w:t xml:space="preserve"> </w:t>
      </w:r>
    </w:p>
    <w:bookmarkEnd w:id="73"/>
    <w:bookmarkEnd w:id="74"/>
    <w:p w:rsidR="00A267D5" w:rsidRPr="00C76120" w:rsidRDefault="001E5872" w:rsidP="001E5872">
      <w:pPr>
        <w:pStyle w:val="ListParagraph"/>
        <w:numPr>
          <w:ilvl w:val="1"/>
          <w:numId w:val="2"/>
        </w:numPr>
        <w:rPr>
          <w:rFonts w:cs="Times New Roman"/>
          <w:lang w:val="sr-Cyrl-RS"/>
        </w:rPr>
      </w:pPr>
      <w:r>
        <w:rPr>
          <w:rFonts w:cs="Times New Roman"/>
          <w:lang w:val="sr-Cyrl-RS"/>
        </w:rPr>
        <w:t>У</w:t>
      </w:r>
      <w:r w:rsidR="00A267D5" w:rsidRPr="00C76120">
        <w:rPr>
          <w:rFonts w:cs="Times New Roman"/>
          <w:lang w:val="sr-Cyrl-RS"/>
        </w:rPr>
        <w:t>колико било који запослени у РЗС има сазнање о статистичком потенцијалу административног извора, који може бити од користи за његов рад или за</w:t>
      </w:r>
      <w:r>
        <w:rPr>
          <w:rFonts w:cs="Times New Roman"/>
          <w:lang w:val="sr-Cyrl-RS"/>
        </w:rPr>
        <w:t xml:space="preserve"> рад друге статистичке области о томе </w:t>
      </w:r>
      <w:r w:rsidR="00A267D5" w:rsidRPr="00C76120">
        <w:rPr>
          <w:rFonts w:cs="Times New Roman"/>
          <w:lang w:val="sr-Cyrl-RS"/>
        </w:rPr>
        <w:t>обавештава Одсек за административне изворе и регистре.</w:t>
      </w:r>
    </w:p>
    <w:p w:rsidR="00A267D5" w:rsidRPr="00C81D2A" w:rsidRDefault="00C81D2A" w:rsidP="00A267D5">
      <w:pPr>
        <w:pStyle w:val="ListParagraph"/>
        <w:numPr>
          <w:ilvl w:val="0"/>
          <w:numId w:val="2"/>
        </w:numPr>
        <w:ind w:left="720"/>
        <w:rPr>
          <w:rFonts w:cs="Times New Roman"/>
          <w:lang w:val="sr-Cyrl-RS"/>
        </w:rPr>
      </w:pPr>
      <w:bookmarkStart w:id="75" w:name="_Toc484604798"/>
      <w:bookmarkStart w:id="76" w:name="_Toc484604984"/>
      <w:r w:rsidRPr="00203237">
        <w:rPr>
          <w:rFonts w:cs="Times New Roman"/>
          <w:lang w:val="sr-Cyrl-RS"/>
        </w:rPr>
        <w:t>Уколико Стручни колегијум закључи да подаци из административног извора могу бити коришћен</w:t>
      </w:r>
      <w:r w:rsidR="00203237">
        <w:rPr>
          <w:rFonts w:cs="Times New Roman"/>
          <w:lang w:val="sr-Cyrl-RS"/>
        </w:rPr>
        <w:t>и</w:t>
      </w:r>
      <w:r w:rsidRPr="00203237">
        <w:rPr>
          <w:rFonts w:cs="Times New Roman"/>
          <w:lang w:val="sr-Cyrl-RS"/>
        </w:rPr>
        <w:t xml:space="preserve"> у статистичкој прои</w:t>
      </w:r>
      <w:r w:rsidR="00203237">
        <w:rPr>
          <w:rFonts w:cs="Times New Roman"/>
          <w:lang w:val="sr-Cyrl-RS"/>
        </w:rPr>
        <w:t>з</w:t>
      </w:r>
      <w:r w:rsidRPr="00203237">
        <w:rPr>
          <w:rFonts w:cs="Times New Roman"/>
          <w:lang w:val="sr-Cyrl-RS"/>
        </w:rPr>
        <w:t>водњи</w:t>
      </w:r>
      <w:r w:rsidRPr="004744D4">
        <w:rPr>
          <w:rFonts w:cs="Times New Roman"/>
          <w:lang w:val="sr-Cyrl-RS"/>
        </w:rPr>
        <w:t xml:space="preserve"> </w:t>
      </w:r>
      <w:r w:rsidR="00A267D5" w:rsidRPr="00C81D2A">
        <w:rPr>
          <w:rFonts w:cs="Times New Roman"/>
          <w:lang w:val="sr-Cyrl-RS"/>
        </w:rPr>
        <w:t xml:space="preserve">Одсек за административне изворе и регистре </w:t>
      </w:r>
      <w:r w:rsidR="00A267D5" w:rsidRPr="00C81D2A">
        <w:rPr>
          <w:rFonts w:cs="Times New Roman"/>
          <w:lang w:val="sr-Cyrl-RS"/>
        </w:rPr>
        <w:lastRenderedPageBreak/>
        <w:t xml:space="preserve">израђује </w:t>
      </w:r>
      <w:r w:rsidRPr="00C81D2A">
        <w:rPr>
          <w:rFonts w:cs="Times New Roman"/>
          <w:i/>
          <w:lang w:val="sr-Cyrl-RS"/>
        </w:rPr>
        <w:t>Извештај о испитивању статистичког потенцијала административног извора</w:t>
      </w:r>
      <w:r w:rsidRPr="00C81D2A">
        <w:rPr>
          <w:rFonts w:cs="Times New Roman"/>
          <w:lang w:val="sr-Cyrl-RS"/>
        </w:rPr>
        <w:t xml:space="preserve">, </w:t>
      </w:r>
      <w:r w:rsidR="00A267D5" w:rsidRPr="00C81D2A">
        <w:rPr>
          <w:rFonts w:cs="Times New Roman"/>
          <w:lang w:val="sr-Cyrl-RS"/>
        </w:rPr>
        <w:t>који садржи:</w:t>
      </w:r>
      <w:bookmarkEnd w:id="75"/>
      <w:bookmarkEnd w:id="76"/>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67"/>
      </w:tblGrid>
      <w:tr w:rsidR="00A267D5" w:rsidRPr="0030450F" w:rsidTr="00850729">
        <w:trPr>
          <w:trHeight w:val="535"/>
          <w:jc w:val="center"/>
        </w:trPr>
        <w:tc>
          <w:tcPr>
            <w:tcW w:w="2553" w:type="dxa"/>
            <w:vAlign w:val="center"/>
          </w:tcPr>
          <w:p w:rsidR="00A267D5" w:rsidRPr="0030450F" w:rsidRDefault="00A267D5" w:rsidP="002C69A6">
            <w:pPr>
              <w:ind w:left="0"/>
              <w:jc w:val="center"/>
              <w:rPr>
                <w:b/>
                <w:sz w:val="20"/>
                <w:szCs w:val="20"/>
                <w:lang w:val="sr-Cyrl-RS"/>
              </w:rPr>
            </w:pPr>
            <w:r w:rsidRPr="0030450F">
              <w:rPr>
                <w:b/>
                <w:sz w:val="20"/>
                <w:szCs w:val="20"/>
                <w:lang w:val="sr-Cyrl-RS"/>
              </w:rPr>
              <w:t>Мере квалитета</w:t>
            </w:r>
          </w:p>
        </w:tc>
        <w:tc>
          <w:tcPr>
            <w:tcW w:w="6267" w:type="dxa"/>
            <w:vAlign w:val="center"/>
          </w:tcPr>
          <w:p w:rsidR="00A267D5" w:rsidRPr="0030450F" w:rsidRDefault="00A267D5" w:rsidP="002C69A6">
            <w:pPr>
              <w:ind w:left="0"/>
              <w:jc w:val="center"/>
              <w:rPr>
                <w:b/>
                <w:sz w:val="20"/>
                <w:szCs w:val="20"/>
                <w:lang w:val="sr-Cyrl-RS"/>
              </w:rPr>
            </w:pPr>
            <w:r w:rsidRPr="0030450F">
              <w:rPr>
                <w:b/>
                <w:sz w:val="20"/>
                <w:szCs w:val="20"/>
                <w:lang w:val="sr-Cyrl-RS"/>
              </w:rPr>
              <w:t>П</w:t>
            </w:r>
            <w:proofErr w:type="spellStart"/>
            <w:r w:rsidRPr="0030450F">
              <w:rPr>
                <w:b/>
                <w:sz w:val="20"/>
                <w:szCs w:val="20"/>
              </w:rPr>
              <w:t>итања</w:t>
            </w:r>
            <w:proofErr w:type="spellEnd"/>
            <w:r w:rsidRPr="0030450F">
              <w:rPr>
                <w:b/>
                <w:sz w:val="20"/>
                <w:szCs w:val="20"/>
              </w:rPr>
              <w:t xml:space="preserve"> </w:t>
            </w:r>
            <w:proofErr w:type="spellStart"/>
            <w:r w:rsidRPr="0030450F">
              <w:rPr>
                <w:b/>
                <w:sz w:val="20"/>
                <w:szCs w:val="20"/>
              </w:rPr>
              <w:t>за</w:t>
            </w:r>
            <w:proofErr w:type="spellEnd"/>
            <w:r w:rsidRPr="0030450F">
              <w:rPr>
                <w:b/>
                <w:sz w:val="20"/>
                <w:szCs w:val="20"/>
              </w:rPr>
              <w:t xml:space="preserve"> </w:t>
            </w:r>
            <w:r w:rsidRPr="0030450F">
              <w:rPr>
                <w:b/>
                <w:sz w:val="20"/>
                <w:szCs w:val="20"/>
                <w:lang w:val="sr-Cyrl-RS"/>
              </w:rPr>
              <w:t>оцену</w:t>
            </w:r>
          </w:p>
        </w:tc>
      </w:tr>
      <w:tr w:rsidR="00A267D5" w:rsidRPr="0030450F" w:rsidTr="00850729">
        <w:trPr>
          <w:jc w:val="center"/>
        </w:trPr>
        <w:tc>
          <w:tcPr>
            <w:tcW w:w="2553" w:type="dxa"/>
          </w:tcPr>
          <w:p w:rsidR="00A267D5" w:rsidRPr="0030450F" w:rsidRDefault="00A267D5" w:rsidP="007F4B6C">
            <w:pPr>
              <w:ind w:left="0"/>
              <w:rPr>
                <w:rFonts w:asciiTheme="minorHAnsi" w:eastAsiaTheme="minorHAnsi" w:hAnsiTheme="minorHAnsi" w:cs="Times New Roman"/>
                <w:sz w:val="22"/>
                <w:szCs w:val="22"/>
                <w:lang w:val="sr-Cyrl-RS"/>
              </w:rPr>
            </w:pPr>
            <w:r w:rsidRPr="0030450F">
              <w:rPr>
                <w:rFonts w:asciiTheme="minorHAnsi" w:eastAsiaTheme="minorHAnsi" w:hAnsiTheme="minorHAnsi" w:cs="Times New Roman"/>
                <w:sz w:val="22"/>
                <w:szCs w:val="22"/>
                <w:lang w:val="sr-Cyrl-RS"/>
              </w:rPr>
              <w:t>Релевантност</w:t>
            </w:r>
          </w:p>
        </w:tc>
        <w:tc>
          <w:tcPr>
            <w:tcW w:w="6267" w:type="dxa"/>
            <w:vAlign w:val="center"/>
          </w:tcPr>
          <w:p w:rsidR="00A267D5" w:rsidRPr="00E93C62" w:rsidRDefault="00A267D5" w:rsidP="00626066">
            <w:pPr>
              <w:ind w:left="0"/>
              <w:rPr>
                <w:rFonts w:asciiTheme="minorHAnsi" w:eastAsiaTheme="minorHAnsi" w:hAnsiTheme="minorHAnsi" w:cstheme="minorHAnsi"/>
                <w:sz w:val="22"/>
                <w:szCs w:val="22"/>
                <w:lang w:val="sr-Cyrl-RS"/>
              </w:rPr>
            </w:pPr>
            <w:r w:rsidRPr="00E93C62">
              <w:rPr>
                <w:rFonts w:asciiTheme="minorHAnsi" w:eastAsiaTheme="minorHAnsi" w:hAnsiTheme="minorHAnsi" w:cstheme="minorHAnsi"/>
                <w:sz w:val="22"/>
                <w:szCs w:val="22"/>
                <w:lang w:val="sr-Cyrl-RS"/>
              </w:rPr>
              <w:t>Садржај административног извора</w:t>
            </w:r>
          </w:p>
          <w:p w:rsidR="00A267D5" w:rsidRPr="00E93C62" w:rsidRDefault="00A267D5" w:rsidP="00626066">
            <w:pPr>
              <w:ind w:left="72"/>
              <w:rPr>
                <w:rFonts w:asciiTheme="minorHAnsi" w:eastAsiaTheme="minorHAnsi" w:hAnsiTheme="minorHAnsi" w:cstheme="minorHAnsi"/>
                <w:sz w:val="22"/>
                <w:szCs w:val="22"/>
              </w:rPr>
            </w:pPr>
            <w:r w:rsidRPr="00E93C62">
              <w:rPr>
                <w:rFonts w:asciiTheme="minorHAnsi" w:eastAsiaTheme="minorHAnsi" w:hAnsiTheme="minorHAnsi" w:cstheme="minorHAnsi"/>
                <w:sz w:val="22"/>
                <w:szCs w:val="22"/>
                <w:lang w:val="sr-Cyrl-RS"/>
              </w:rPr>
              <w:t>(метогологија, концепт, дефиниције)</w:t>
            </w:r>
          </w:p>
        </w:tc>
      </w:tr>
      <w:tr w:rsidR="00A267D5" w:rsidRPr="0030450F" w:rsidTr="00850729">
        <w:trPr>
          <w:trHeight w:val="526"/>
          <w:jc w:val="center"/>
        </w:trPr>
        <w:tc>
          <w:tcPr>
            <w:tcW w:w="2553" w:type="dxa"/>
          </w:tcPr>
          <w:p w:rsidR="00A267D5" w:rsidRPr="0030450F" w:rsidRDefault="00A267D5" w:rsidP="007F4B6C">
            <w:pPr>
              <w:ind w:left="0"/>
              <w:rPr>
                <w:rFonts w:asciiTheme="minorHAnsi" w:eastAsiaTheme="minorHAnsi" w:hAnsiTheme="minorHAnsi" w:cs="Times New Roman"/>
                <w:sz w:val="22"/>
                <w:szCs w:val="22"/>
                <w:lang w:val="sr-Cyrl-RS"/>
              </w:rPr>
            </w:pPr>
            <w:r w:rsidRPr="0030450F">
              <w:rPr>
                <w:rFonts w:asciiTheme="minorHAnsi" w:eastAsiaTheme="minorHAnsi" w:hAnsiTheme="minorHAnsi" w:cs="Times New Roman"/>
                <w:sz w:val="22"/>
                <w:szCs w:val="22"/>
                <w:lang w:val="sr-Cyrl-RS"/>
              </w:rPr>
              <w:t>Покривеност</w:t>
            </w:r>
          </w:p>
        </w:tc>
        <w:tc>
          <w:tcPr>
            <w:tcW w:w="6267" w:type="dxa"/>
            <w:vAlign w:val="center"/>
          </w:tcPr>
          <w:p w:rsidR="00A267D5" w:rsidRPr="009E284E" w:rsidRDefault="00A267D5" w:rsidP="00626066">
            <w:pPr>
              <w:ind w:left="0"/>
              <w:rPr>
                <w:rFonts w:asciiTheme="minorHAnsi" w:eastAsiaTheme="minorHAnsi" w:hAnsiTheme="minorHAnsi" w:cstheme="minorHAnsi"/>
                <w:sz w:val="22"/>
                <w:szCs w:val="22"/>
                <w:lang w:val="sr-Cyrl-RS"/>
              </w:rPr>
            </w:pPr>
            <w:r w:rsidRPr="009E284E">
              <w:rPr>
                <w:rFonts w:asciiTheme="minorHAnsi" w:eastAsiaTheme="minorHAnsi" w:hAnsiTheme="minorHAnsi" w:cstheme="minorHAnsi"/>
                <w:sz w:val="22"/>
                <w:szCs w:val="22"/>
                <w:lang w:val="sr-Cyrl-RS"/>
              </w:rPr>
              <w:t>Да ли  је одговарајућа покривеност популације</w:t>
            </w:r>
          </w:p>
        </w:tc>
      </w:tr>
      <w:tr w:rsidR="00A267D5" w:rsidRPr="0030450F" w:rsidTr="00850729">
        <w:trPr>
          <w:jc w:val="center"/>
        </w:trPr>
        <w:tc>
          <w:tcPr>
            <w:tcW w:w="2553" w:type="dxa"/>
          </w:tcPr>
          <w:p w:rsidR="00A267D5" w:rsidRPr="0030450F" w:rsidRDefault="00A267D5" w:rsidP="007F4B6C">
            <w:pPr>
              <w:ind w:left="0"/>
              <w:rPr>
                <w:rFonts w:asciiTheme="minorHAnsi" w:eastAsiaTheme="minorHAnsi" w:hAnsiTheme="minorHAnsi" w:cs="Times New Roman"/>
                <w:sz w:val="22"/>
                <w:szCs w:val="22"/>
                <w:lang w:val="sr-Cyrl-RS"/>
              </w:rPr>
            </w:pPr>
            <w:r w:rsidRPr="0030450F">
              <w:rPr>
                <w:rFonts w:asciiTheme="minorHAnsi" w:eastAsiaTheme="minorHAnsi" w:hAnsiTheme="minorHAnsi" w:cs="Times New Roman"/>
                <w:sz w:val="22"/>
                <w:szCs w:val="22"/>
                <w:lang w:val="sr-Cyrl-RS"/>
              </w:rPr>
              <w:t xml:space="preserve">Стандардизованост </w:t>
            </w:r>
          </w:p>
        </w:tc>
        <w:tc>
          <w:tcPr>
            <w:tcW w:w="6267" w:type="dxa"/>
            <w:vAlign w:val="center"/>
          </w:tcPr>
          <w:p w:rsidR="00A267D5" w:rsidRPr="00E93C62" w:rsidRDefault="00A267D5" w:rsidP="00626066">
            <w:pPr>
              <w:ind w:left="0"/>
              <w:rPr>
                <w:rFonts w:asciiTheme="minorHAnsi" w:eastAsiaTheme="minorHAnsi" w:hAnsiTheme="minorHAnsi" w:cstheme="minorHAnsi"/>
                <w:sz w:val="22"/>
                <w:szCs w:val="22"/>
                <w:lang w:val="sr-Cyrl-RS"/>
              </w:rPr>
            </w:pPr>
            <w:r w:rsidRPr="00E93C62">
              <w:rPr>
                <w:rFonts w:asciiTheme="minorHAnsi" w:eastAsiaTheme="minorHAnsi" w:hAnsiTheme="minorHAnsi" w:cstheme="minorHAnsi"/>
                <w:sz w:val="22"/>
                <w:szCs w:val="22"/>
                <w:lang w:val="sr-Cyrl-RS"/>
              </w:rPr>
              <w:t>Коришћење класи</w:t>
            </w:r>
            <w:r>
              <w:rPr>
                <w:rFonts w:asciiTheme="minorHAnsi" w:eastAsiaTheme="minorHAnsi" w:hAnsiTheme="minorHAnsi" w:cstheme="minorHAnsi"/>
                <w:sz w:val="22"/>
                <w:szCs w:val="22"/>
                <w:lang w:val="sr-Cyrl-RS"/>
              </w:rPr>
              <w:t>ф</w:t>
            </w:r>
            <w:r w:rsidRPr="00E93C62">
              <w:rPr>
                <w:rFonts w:asciiTheme="minorHAnsi" w:eastAsiaTheme="minorHAnsi" w:hAnsiTheme="minorHAnsi" w:cstheme="minorHAnsi"/>
                <w:sz w:val="22"/>
                <w:szCs w:val="22"/>
                <w:lang w:val="sr-Cyrl-RS"/>
              </w:rPr>
              <w:t>икација и шифарника и могућност повезивања са другим административним изворима</w:t>
            </w:r>
          </w:p>
        </w:tc>
      </w:tr>
      <w:tr w:rsidR="00A267D5" w:rsidRPr="0030450F" w:rsidTr="00850729">
        <w:trPr>
          <w:jc w:val="center"/>
        </w:trPr>
        <w:tc>
          <w:tcPr>
            <w:tcW w:w="2553" w:type="dxa"/>
          </w:tcPr>
          <w:p w:rsidR="00A267D5" w:rsidRPr="00B325EE" w:rsidRDefault="00A267D5" w:rsidP="007F4B6C">
            <w:pPr>
              <w:ind w:left="0"/>
              <w:rPr>
                <w:rFonts w:asciiTheme="minorHAnsi" w:eastAsiaTheme="minorHAnsi" w:hAnsiTheme="minorHAnsi" w:cs="Times New Roman"/>
                <w:sz w:val="22"/>
                <w:szCs w:val="22"/>
                <w:lang w:val="sr-Cyrl-RS"/>
              </w:rPr>
            </w:pPr>
            <w:r w:rsidRPr="00B325EE">
              <w:rPr>
                <w:rFonts w:asciiTheme="minorHAnsi" w:eastAsiaTheme="minorHAnsi" w:hAnsiTheme="minorHAnsi" w:cs="Times New Roman"/>
                <w:sz w:val="22"/>
                <w:szCs w:val="22"/>
                <w:lang w:val="sr-Cyrl-RS"/>
              </w:rPr>
              <w:t xml:space="preserve">Благовременост </w:t>
            </w:r>
          </w:p>
        </w:tc>
        <w:tc>
          <w:tcPr>
            <w:tcW w:w="6267" w:type="dxa"/>
            <w:vAlign w:val="center"/>
          </w:tcPr>
          <w:p w:rsidR="00A267D5" w:rsidRPr="00E93C62" w:rsidRDefault="00A267D5" w:rsidP="00626066">
            <w:pPr>
              <w:ind w:left="0"/>
              <w:rPr>
                <w:rFonts w:asciiTheme="minorHAnsi" w:eastAsiaTheme="minorHAnsi" w:hAnsiTheme="minorHAnsi" w:cstheme="minorHAnsi"/>
                <w:sz w:val="22"/>
                <w:szCs w:val="22"/>
                <w:lang w:val="sr-Cyrl-RS"/>
              </w:rPr>
            </w:pPr>
            <w:r w:rsidRPr="00E93C62">
              <w:rPr>
                <w:rFonts w:asciiTheme="minorHAnsi" w:eastAsiaTheme="minorHAnsi" w:hAnsiTheme="minorHAnsi" w:cstheme="minorHAnsi"/>
                <w:sz w:val="22"/>
                <w:szCs w:val="22"/>
                <w:lang w:val="sr-Cyrl-RS"/>
              </w:rPr>
              <w:t xml:space="preserve">Динамика ажурирања података </w:t>
            </w:r>
          </w:p>
          <w:p w:rsidR="00A267D5" w:rsidRPr="00E93C62" w:rsidRDefault="00A267D5" w:rsidP="00626066">
            <w:pPr>
              <w:ind w:left="0"/>
              <w:rPr>
                <w:rFonts w:asciiTheme="minorHAnsi" w:eastAsiaTheme="minorHAnsi" w:hAnsiTheme="minorHAnsi" w:cstheme="minorHAnsi"/>
                <w:sz w:val="22"/>
                <w:szCs w:val="22"/>
                <w:lang w:val="sr-Cyrl-RS"/>
              </w:rPr>
            </w:pPr>
            <w:r w:rsidRPr="00E93C62">
              <w:rPr>
                <w:rFonts w:asciiTheme="minorHAnsi" w:eastAsiaTheme="minorHAnsi" w:hAnsiTheme="minorHAnsi" w:cstheme="minorHAnsi"/>
                <w:sz w:val="22"/>
                <w:szCs w:val="22"/>
                <w:lang w:val="sr-Cyrl-RS"/>
              </w:rPr>
              <w:t>Доступност података РЗС у односу на референтни период</w:t>
            </w:r>
          </w:p>
        </w:tc>
      </w:tr>
      <w:tr w:rsidR="00A267D5" w:rsidRPr="0030450F" w:rsidTr="00850729">
        <w:trPr>
          <w:jc w:val="center"/>
        </w:trPr>
        <w:tc>
          <w:tcPr>
            <w:tcW w:w="2553" w:type="dxa"/>
          </w:tcPr>
          <w:p w:rsidR="00A267D5" w:rsidRPr="00B325EE" w:rsidRDefault="00A267D5" w:rsidP="007F4B6C">
            <w:pPr>
              <w:ind w:left="0"/>
              <w:rPr>
                <w:rFonts w:asciiTheme="minorHAnsi" w:eastAsiaTheme="minorHAnsi" w:hAnsiTheme="minorHAnsi" w:cs="Times New Roman"/>
                <w:sz w:val="22"/>
                <w:szCs w:val="22"/>
                <w:lang w:val="sr-Cyrl-RS"/>
              </w:rPr>
            </w:pPr>
            <w:r w:rsidRPr="00B325EE">
              <w:rPr>
                <w:rFonts w:asciiTheme="minorHAnsi" w:eastAsiaTheme="minorHAnsi" w:hAnsiTheme="minorHAnsi" w:cs="Times New Roman"/>
                <w:sz w:val="22"/>
                <w:szCs w:val="22"/>
                <w:lang w:val="sr-Cyrl-RS"/>
              </w:rPr>
              <w:t>Приступачност</w:t>
            </w:r>
          </w:p>
        </w:tc>
        <w:tc>
          <w:tcPr>
            <w:tcW w:w="6267" w:type="dxa"/>
            <w:vAlign w:val="center"/>
          </w:tcPr>
          <w:p w:rsidR="00A267D5" w:rsidRPr="00E93C62" w:rsidRDefault="00A267D5" w:rsidP="00626066">
            <w:pPr>
              <w:ind w:left="0"/>
              <w:rPr>
                <w:rFonts w:asciiTheme="minorHAnsi" w:eastAsiaTheme="minorHAnsi" w:hAnsiTheme="minorHAnsi" w:cstheme="minorHAnsi"/>
                <w:sz w:val="22"/>
                <w:szCs w:val="22"/>
              </w:rPr>
            </w:pPr>
            <w:r w:rsidRPr="00E93C62">
              <w:rPr>
                <w:rFonts w:asciiTheme="minorHAnsi" w:eastAsiaTheme="minorHAnsi" w:hAnsiTheme="minorHAnsi" w:cstheme="minorHAnsi"/>
                <w:sz w:val="22"/>
                <w:szCs w:val="22"/>
                <w:lang w:val="sr-Cyrl-RS"/>
              </w:rPr>
              <w:t>Да ли постоје правне препреке за коришћење података</w:t>
            </w:r>
          </w:p>
          <w:p w:rsidR="00A267D5" w:rsidRPr="00E93C62" w:rsidRDefault="00A267D5" w:rsidP="00626066">
            <w:pPr>
              <w:ind w:left="0"/>
              <w:rPr>
                <w:rFonts w:asciiTheme="minorHAnsi" w:eastAsiaTheme="minorHAnsi" w:hAnsiTheme="minorHAnsi" w:cstheme="minorHAnsi"/>
                <w:sz w:val="22"/>
                <w:szCs w:val="22"/>
                <w:lang w:val="sr-Cyrl-RS"/>
              </w:rPr>
            </w:pPr>
            <w:r w:rsidRPr="00E93C62">
              <w:rPr>
                <w:rFonts w:asciiTheme="minorHAnsi" w:eastAsiaTheme="minorHAnsi" w:hAnsiTheme="minorHAnsi" w:cstheme="minorHAnsi"/>
                <w:sz w:val="22"/>
                <w:szCs w:val="22"/>
                <w:lang w:val="sr-Cyrl-RS"/>
              </w:rPr>
              <w:t>Да ли постоје друге препреке за приступ подацима</w:t>
            </w:r>
          </w:p>
        </w:tc>
      </w:tr>
    </w:tbl>
    <w:p w:rsidR="00A267D5" w:rsidRPr="007A0592" w:rsidRDefault="00A267D5" w:rsidP="00A267D5">
      <w:pPr>
        <w:ind w:left="0"/>
        <w:rPr>
          <w:rFonts w:cs="Times New Roman"/>
          <w:lang w:val="sr-Cyrl-RS"/>
        </w:rPr>
      </w:pPr>
    </w:p>
    <w:p w:rsidR="00A267D5" w:rsidRPr="004744D4" w:rsidRDefault="004744D4" w:rsidP="004744D4">
      <w:pPr>
        <w:pStyle w:val="ListParagraph"/>
        <w:numPr>
          <w:ilvl w:val="0"/>
          <w:numId w:val="15"/>
        </w:numPr>
        <w:rPr>
          <w:rFonts w:cs="Times New Roman"/>
          <w:lang w:val="sr-Cyrl-RS"/>
        </w:rPr>
      </w:pPr>
      <w:bookmarkStart w:id="77" w:name="_Toc484604799"/>
      <w:bookmarkStart w:id="78" w:name="_Toc484604985"/>
      <w:r w:rsidRPr="002C69A6">
        <w:rPr>
          <w:rFonts w:cs="Times New Roman"/>
          <w:lang w:val="sr-Cyrl-RS"/>
        </w:rPr>
        <w:t xml:space="preserve">Одсек за административне изворе и регистре доставља помоћницима директора </w:t>
      </w:r>
      <w:r w:rsidR="001E5872" w:rsidRPr="002C69A6">
        <w:rPr>
          <w:rFonts w:cs="Times New Roman"/>
          <w:i/>
          <w:lang w:val="sr-Cyrl-RS"/>
        </w:rPr>
        <w:t>Извештај о испитивању статистичког потенцијала административног извора</w:t>
      </w:r>
      <w:r w:rsidRPr="002C69A6">
        <w:rPr>
          <w:rFonts w:cs="Times New Roman"/>
          <w:lang w:val="sr-Cyrl-RS"/>
        </w:rPr>
        <w:t>, а помоћници извештај прослеђују</w:t>
      </w:r>
      <w:r w:rsidRPr="004744D4">
        <w:rPr>
          <w:rFonts w:cs="Times New Roman"/>
          <w:lang w:val="sr-Cyrl-RS"/>
        </w:rPr>
        <w:t xml:space="preserve"> </w:t>
      </w:r>
      <w:r w:rsidR="001E5872" w:rsidRPr="004744D4">
        <w:rPr>
          <w:rFonts w:cs="Times New Roman"/>
          <w:lang w:val="sr-Cyrl-RS"/>
        </w:rPr>
        <w:t>р</w:t>
      </w:r>
      <w:r w:rsidR="00A267D5" w:rsidRPr="004744D4">
        <w:rPr>
          <w:rFonts w:cs="Times New Roman"/>
          <w:lang w:val="sr-Cyrl-RS"/>
        </w:rPr>
        <w:t>уководиоц</w:t>
      </w:r>
      <w:r w:rsidR="001E5872" w:rsidRPr="004744D4">
        <w:rPr>
          <w:rFonts w:cs="Times New Roman"/>
          <w:lang w:val="sr-Cyrl-RS"/>
        </w:rPr>
        <w:t>има</w:t>
      </w:r>
      <w:r w:rsidR="00A267D5" w:rsidRPr="004744D4">
        <w:rPr>
          <w:rFonts w:cs="Times New Roman"/>
          <w:lang w:val="sr-Cyrl-RS"/>
        </w:rPr>
        <w:t xml:space="preserve"> ОЈ са циљем да руководиоци изврше анализу  могућности употребе података у свом делокругу рада</w:t>
      </w:r>
      <w:bookmarkEnd w:id="77"/>
      <w:bookmarkEnd w:id="78"/>
      <w:r w:rsidR="00A267D5" w:rsidRPr="004744D4">
        <w:rPr>
          <w:rFonts w:cs="Times New Roman"/>
          <w:lang w:val="sr-Cyrl-RS"/>
        </w:rPr>
        <w:t>.</w:t>
      </w:r>
    </w:p>
    <w:p w:rsidR="00A267D5" w:rsidRPr="004744D4" w:rsidRDefault="00A267D5" w:rsidP="00A267D5">
      <w:pPr>
        <w:pStyle w:val="ListParagraph"/>
        <w:numPr>
          <w:ilvl w:val="0"/>
          <w:numId w:val="2"/>
        </w:numPr>
        <w:ind w:left="720"/>
        <w:rPr>
          <w:rFonts w:cs="Times New Roman"/>
          <w:lang w:val="sr-Cyrl-RS"/>
        </w:rPr>
      </w:pPr>
      <w:bookmarkStart w:id="79" w:name="_Toc484604800"/>
      <w:bookmarkStart w:id="80" w:name="_Toc484604986"/>
      <w:r w:rsidRPr="00C76120">
        <w:rPr>
          <w:rFonts w:cs="Times New Roman"/>
          <w:lang w:val="sr-Cyrl-RS"/>
        </w:rPr>
        <w:t>Помоћници директора</w:t>
      </w:r>
      <w:r w:rsidR="00D356DF">
        <w:rPr>
          <w:rFonts w:cs="Times New Roman"/>
          <w:lang w:val="sr-Cyrl-RS"/>
        </w:rPr>
        <w:t xml:space="preserve">, </w:t>
      </w:r>
      <w:r w:rsidRPr="00C76120">
        <w:rPr>
          <w:rFonts w:cs="Times New Roman"/>
          <w:lang w:val="sr-Cyrl-RS"/>
        </w:rPr>
        <w:t xml:space="preserve">обавештавају Одсек за административне изворе и регистре о утврђеним могућностима </w:t>
      </w:r>
      <w:r w:rsidR="009C2525" w:rsidRPr="004744D4">
        <w:rPr>
          <w:rFonts w:cs="Times New Roman"/>
          <w:lang w:val="sr-Cyrl-RS"/>
        </w:rPr>
        <w:t>употребе</w:t>
      </w:r>
      <w:r w:rsidRPr="004744D4">
        <w:rPr>
          <w:rFonts w:cs="Times New Roman"/>
          <w:lang w:val="sr-Cyrl-RS"/>
        </w:rPr>
        <w:t xml:space="preserve"> административног извора на основу анализе руководилаца.</w:t>
      </w:r>
      <w:bookmarkEnd w:id="79"/>
      <w:bookmarkEnd w:id="80"/>
    </w:p>
    <w:p w:rsidR="00A267D5" w:rsidRPr="004744D4" w:rsidRDefault="00A267D5" w:rsidP="00A267D5">
      <w:pPr>
        <w:pStyle w:val="ListParagraph"/>
        <w:numPr>
          <w:ilvl w:val="0"/>
          <w:numId w:val="2"/>
        </w:numPr>
        <w:ind w:left="720"/>
        <w:rPr>
          <w:rFonts w:cs="Times New Roman"/>
          <w:lang w:val="sr-Cyrl-RS"/>
        </w:rPr>
      </w:pPr>
      <w:bookmarkStart w:id="81" w:name="_Toc484604801"/>
      <w:bookmarkStart w:id="82" w:name="_Toc484604987"/>
      <w:r w:rsidRPr="004744D4">
        <w:rPr>
          <w:rFonts w:cs="Times New Roman"/>
          <w:lang w:val="sr-Cyrl-RS"/>
        </w:rPr>
        <w:t xml:space="preserve">Одсек за административне изворе и регистре </w:t>
      </w:r>
      <w:r w:rsidR="00543576" w:rsidRPr="004744D4">
        <w:rPr>
          <w:rFonts w:cs="Times New Roman"/>
          <w:lang w:val="sr-Cyrl-RS"/>
        </w:rPr>
        <w:t>подноси извештај</w:t>
      </w:r>
      <w:r w:rsidRPr="004744D4">
        <w:rPr>
          <w:rFonts w:cs="Times New Roman"/>
          <w:lang w:val="sr-Cyrl-RS"/>
        </w:rPr>
        <w:t xml:space="preserve"> Стручн</w:t>
      </w:r>
      <w:r w:rsidR="00543576" w:rsidRPr="004744D4">
        <w:rPr>
          <w:rFonts w:cs="Times New Roman"/>
          <w:lang w:val="sr-Cyrl-RS"/>
        </w:rPr>
        <w:t>ом</w:t>
      </w:r>
      <w:r w:rsidRPr="004744D4">
        <w:rPr>
          <w:rFonts w:cs="Times New Roman"/>
          <w:lang w:val="sr-Cyrl-RS"/>
        </w:rPr>
        <w:t xml:space="preserve"> колегијум</w:t>
      </w:r>
      <w:r w:rsidR="00543576" w:rsidRPr="004744D4">
        <w:rPr>
          <w:rFonts w:cs="Times New Roman"/>
          <w:lang w:val="sr-Cyrl-RS"/>
        </w:rPr>
        <w:t>у</w:t>
      </w:r>
      <w:r w:rsidRPr="004744D4">
        <w:rPr>
          <w:rFonts w:cs="Times New Roman"/>
          <w:lang w:val="sr-Cyrl-RS"/>
        </w:rPr>
        <w:t xml:space="preserve"> о  утврђеним могућностима </w:t>
      </w:r>
      <w:r w:rsidR="009C2525" w:rsidRPr="004744D4">
        <w:rPr>
          <w:rFonts w:cs="Times New Roman"/>
          <w:lang w:val="sr-Cyrl-RS"/>
        </w:rPr>
        <w:t>употребе</w:t>
      </w:r>
      <w:r w:rsidRPr="004744D4">
        <w:rPr>
          <w:rFonts w:cs="Times New Roman"/>
          <w:lang w:val="sr-Cyrl-RS"/>
        </w:rPr>
        <w:t xml:space="preserve"> административног извора у статистичке сврхе</w:t>
      </w:r>
      <w:bookmarkEnd w:id="81"/>
      <w:bookmarkEnd w:id="82"/>
      <w:r w:rsidR="009C2525" w:rsidRPr="004744D4">
        <w:rPr>
          <w:rFonts w:cs="Times New Roman"/>
          <w:lang w:val="sr-Cyrl-RS"/>
        </w:rPr>
        <w:t>, на основу кога Стручни колегијум доноси одлуку о успостављању сарадње.</w:t>
      </w:r>
    </w:p>
    <w:p w:rsidR="00A267D5" w:rsidRPr="0030450F" w:rsidRDefault="00A267D5" w:rsidP="00A267D5">
      <w:pPr>
        <w:pStyle w:val="ListParagraph"/>
        <w:rPr>
          <w:rFonts w:cs="Times New Roman"/>
          <w:lang w:val="sr-Cyrl-RS"/>
        </w:rPr>
      </w:pPr>
    </w:p>
    <w:p w:rsidR="00A267D5" w:rsidRPr="003029EB" w:rsidRDefault="00A267D5" w:rsidP="009C2525">
      <w:pPr>
        <w:pStyle w:val="Heading2"/>
        <w:numPr>
          <w:ilvl w:val="1"/>
          <w:numId w:val="7"/>
        </w:numPr>
        <w:jc w:val="left"/>
        <w:rPr>
          <w:rFonts w:eastAsia="Times New Roman"/>
          <w:lang w:val="sr-Cyrl-RS"/>
        </w:rPr>
      </w:pPr>
      <w:bookmarkStart w:id="83" w:name="_Toc484604804"/>
      <w:bookmarkStart w:id="84" w:name="_Toc488233510"/>
      <w:r w:rsidRPr="00454C4B">
        <w:rPr>
          <w:rFonts w:asciiTheme="minorHAnsi" w:eastAsia="Times New Roman" w:hAnsiTheme="minorHAnsi"/>
          <w:lang w:val="sr-Cyrl-RS"/>
        </w:rPr>
        <w:t>Успостављање сарадње</w:t>
      </w:r>
      <w:r w:rsidRPr="003029EB">
        <w:rPr>
          <w:rFonts w:asciiTheme="minorHAnsi" w:eastAsia="Times New Roman" w:hAnsiTheme="minorHAnsi"/>
          <w:lang w:val="sr-Cyrl-RS"/>
        </w:rPr>
        <w:t xml:space="preserve"> са власницима административних извора</w:t>
      </w:r>
      <w:bookmarkEnd w:id="83"/>
      <w:bookmarkEnd w:id="84"/>
      <w:r w:rsidRPr="003029EB">
        <w:rPr>
          <w:rFonts w:asciiTheme="minorHAnsi" w:eastAsia="Times New Roman" w:hAnsiTheme="minorHAnsi"/>
          <w:lang w:val="sr-Cyrl-RS"/>
        </w:rPr>
        <w:t xml:space="preserve"> </w:t>
      </w:r>
    </w:p>
    <w:p w:rsidR="00A267D5" w:rsidRPr="004744D4" w:rsidRDefault="009C2525" w:rsidP="000871FF">
      <w:pPr>
        <w:pStyle w:val="ListParagraph"/>
        <w:numPr>
          <w:ilvl w:val="0"/>
          <w:numId w:val="3"/>
        </w:numPr>
        <w:rPr>
          <w:rFonts w:cs="Times New Roman"/>
          <w:lang w:val="sr-Cyrl-RS"/>
        </w:rPr>
      </w:pPr>
      <w:bookmarkStart w:id="85" w:name="_Toc484604805"/>
      <w:bookmarkStart w:id="86" w:name="_Toc484604991"/>
      <w:r w:rsidRPr="004744D4">
        <w:rPr>
          <w:rFonts w:cs="Times New Roman"/>
          <w:lang w:val="sr-Cyrl-RS"/>
        </w:rPr>
        <w:t xml:space="preserve">Након одлуке </w:t>
      </w:r>
      <w:r w:rsidR="00A267D5" w:rsidRPr="004744D4">
        <w:rPr>
          <w:rFonts w:cs="Times New Roman"/>
          <w:lang w:val="sr-Cyrl-RS"/>
        </w:rPr>
        <w:t>Стручн</w:t>
      </w:r>
      <w:r w:rsidRPr="004744D4">
        <w:rPr>
          <w:rFonts w:cs="Times New Roman"/>
          <w:lang w:val="sr-Cyrl-RS"/>
        </w:rPr>
        <w:t xml:space="preserve">ог колегијума </w:t>
      </w:r>
      <w:r w:rsidR="00A267D5" w:rsidRPr="004744D4">
        <w:rPr>
          <w:rFonts w:cs="Times New Roman"/>
          <w:lang w:val="sr-Cyrl-RS"/>
        </w:rPr>
        <w:t>о успостављању сарадње између РЗС и органа који поседује административне податке од значаја за статистику</w:t>
      </w:r>
      <w:bookmarkStart w:id="87" w:name="_Toc484604806"/>
      <w:bookmarkStart w:id="88" w:name="_Toc484604992"/>
      <w:bookmarkEnd w:id="85"/>
      <w:bookmarkEnd w:id="86"/>
      <w:r w:rsidR="008D0BCD">
        <w:rPr>
          <w:rFonts w:cs="Times New Roman"/>
        </w:rPr>
        <w:t>,</w:t>
      </w:r>
      <w:r w:rsidRPr="004744D4">
        <w:rPr>
          <w:rFonts w:cs="Times New Roman"/>
          <w:lang w:val="sr-Cyrl-RS"/>
        </w:rPr>
        <w:t xml:space="preserve"> </w:t>
      </w:r>
      <w:r w:rsidR="00A267D5" w:rsidRPr="004744D4">
        <w:rPr>
          <w:rFonts w:cs="Times New Roman"/>
          <w:lang w:val="sr-Cyrl-RS"/>
        </w:rPr>
        <w:t>Одсек за административне изворе и регистре обавља све потребне активности у вези са успостављањем сарадње.</w:t>
      </w:r>
      <w:bookmarkEnd w:id="87"/>
      <w:bookmarkEnd w:id="88"/>
    </w:p>
    <w:p w:rsidR="00A267D5" w:rsidRPr="00C76120" w:rsidRDefault="00A267D5" w:rsidP="00A267D5">
      <w:pPr>
        <w:pStyle w:val="ListParagraph"/>
        <w:numPr>
          <w:ilvl w:val="0"/>
          <w:numId w:val="3"/>
        </w:numPr>
        <w:rPr>
          <w:rFonts w:cs="Times New Roman"/>
          <w:lang w:val="sr-Cyrl-RS"/>
        </w:rPr>
      </w:pPr>
      <w:bookmarkStart w:id="89" w:name="_Toc484604807"/>
      <w:bookmarkStart w:id="90" w:name="_Toc484604993"/>
      <w:r w:rsidRPr="00C76120">
        <w:rPr>
          <w:rFonts w:cs="Times New Roman"/>
          <w:lang w:val="sr-Cyrl-RS"/>
        </w:rPr>
        <w:t>Након успостављања  договора о преузимању података, потписује се Споразум о сарадњи.</w:t>
      </w:r>
      <w:bookmarkEnd w:id="89"/>
      <w:bookmarkEnd w:id="90"/>
      <w:r w:rsidRPr="00C76120">
        <w:rPr>
          <w:rFonts w:cs="Times New Roman"/>
          <w:lang w:val="sr-Cyrl-RS"/>
        </w:rPr>
        <w:tab/>
      </w:r>
    </w:p>
    <w:p w:rsidR="00A267D5" w:rsidRDefault="00A267D5" w:rsidP="00A267D5">
      <w:pPr>
        <w:pStyle w:val="ListParagraph"/>
        <w:numPr>
          <w:ilvl w:val="0"/>
          <w:numId w:val="3"/>
        </w:numPr>
        <w:rPr>
          <w:rFonts w:cs="Times New Roman"/>
          <w:lang w:val="sr-Cyrl-RS"/>
        </w:rPr>
      </w:pPr>
      <w:bookmarkStart w:id="91" w:name="_Toc484604808"/>
      <w:bookmarkStart w:id="92" w:name="_Toc484604994"/>
      <w:r w:rsidRPr="00AD01DF">
        <w:rPr>
          <w:rFonts w:cs="Times New Roman"/>
          <w:lang w:val="sr-Cyrl-RS"/>
        </w:rPr>
        <w:t>Споразум о сарадњи израђује Одељење за правне и кадровске послове у сарадњи са   Одсеком за административне изворе и</w:t>
      </w:r>
      <w:r>
        <w:rPr>
          <w:rFonts w:cs="Times New Roman"/>
          <w:lang w:val="sr-Cyrl-RS"/>
        </w:rPr>
        <w:t xml:space="preserve"> регистре и са помоћником директора надлежним за  предметну област.</w:t>
      </w:r>
      <w:bookmarkEnd w:id="91"/>
      <w:bookmarkEnd w:id="92"/>
    </w:p>
    <w:p w:rsidR="00A267D5" w:rsidRPr="00984B8C" w:rsidRDefault="00A267D5" w:rsidP="00A267D5">
      <w:pPr>
        <w:pStyle w:val="ListParagraph"/>
        <w:rPr>
          <w:rFonts w:cs="Times New Roman"/>
          <w:lang w:val="sr-Cyrl-RS"/>
        </w:rPr>
      </w:pPr>
    </w:p>
    <w:p w:rsidR="00A267D5" w:rsidRPr="00AD01DF" w:rsidRDefault="00A267D5" w:rsidP="00A267D5">
      <w:pPr>
        <w:pStyle w:val="ListParagraph"/>
        <w:numPr>
          <w:ilvl w:val="0"/>
          <w:numId w:val="3"/>
        </w:numPr>
        <w:rPr>
          <w:rFonts w:cs="Times New Roman"/>
          <w:lang w:val="sr-Cyrl-RS"/>
        </w:rPr>
      </w:pPr>
      <w:bookmarkStart w:id="93" w:name="_Toc484604809"/>
      <w:bookmarkStart w:id="94" w:name="_Toc484604995"/>
      <w:r>
        <w:rPr>
          <w:rFonts w:cs="Times New Roman"/>
          <w:lang w:val="sr-Cyrl-RS"/>
        </w:rPr>
        <w:t>Споразум</w:t>
      </w:r>
      <w:r w:rsidRPr="00AD01DF">
        <w:rPr>
          <w:rFonts w:cs="Times New Roman"/>
          <w:lang w:val="sr-Cyrl-RS"/>
        </w:rPr>
        <w:t xml:space="preserve"> садржи следеће елементе:</w:t>
      </w:r>
      <w:bookmarkEnd w:id="93"/>
      <w:bookmarkEnd w:id="94"/>
    </w:p>
    <w:p w:rsidR="00A267D5" w:rsidRPr="00AD01DF" w:rsidRDefault="00A267D5" w:rsidP="00A267D5">
      <w:pPr>
        <w:pStyle w:val="ListParagraph"/>
        <w:ind w:left="1155"/>
        <w:rPr>
          <w:rFonts w:eastAsia="Times New Roman" w:cs="Times New Roman"/>
          <w:lang w:val="sr-Cyrl-RS"/>
        </w:rPr>
      </w:pPr>
      <w:bookmarkStart w:id="95" w:name="_Toc484604810"/>
      <w:bookmarkStart w:id="96" w:name="_Toc484604996"/>
      <w:r w:rsidRPr="00AD01DF">
        <w:rPr>
          <w:rFonts w:eastAsia="Times New Roman" w:cs="Times New Roman"/>
          <w:lang w:val="sr-Cyrl-RS"/>
        </w:rPr>
        <w:t>а) Циљ и предмет споразума,</w:t>
      </w:r>
      <w:bookmarkEnd w:id="95"/>
      <w:bookmarkEnd w:id="96"/>
      <w:r w:rsidRPr="00AD01DF">
        <w:rPr>
          <w:rFonts w:eastAsia="Times New Roman" w:cs="Times New Roman"/>
          <w:lang w:val="sr-Cyrl-RS"/>
        </w:rPr>
        <w:t xml:space="preserve"> </w:t>
      </w:r>
    </w:p>
    <w:p w:rsidR="00A267D5" w:rsidRPr="00AD01DF" w:rsidRDefault="00A267D5" w:rsidP="00A267D5">
      <w:pPr>
        <w:pStyle w:val="ListParagraph"/>
        <w:ind w:left="1155"/>
        <w:rPr>
          <w:rFonts w:eastAsia="Times New Roman" w:cs="Times New Roman"/>
          <w:lang w:val="sr-Cyrl-RS"/>
        </w:rPr>
      </w:pPr>
      <w:bookmarkStart w:id="97" w:name="_Toc484604811"/>
      <w:bookmarkStart w:id="98" w:name="_Toc484604997"/>
      <w:r w:rsidRPr="00AD01DF">
        <w:rPr>
          <w:rFonts w:eastAsia="Times New Roman" w:cs="Times New Roman"/>
          <w:lang w:val="sr-Cyrl-RS"/>
        </w:rPr>
        <w:t>б) Правни основ споразума</w:t>
      </w:r>
      <w:bookmarkEnd w:id="97"/>
      <w:bookmarkEnd w:id="98"/>
    </w:p>
    <w:p w:rsidR="00A267D5" w:rsidRPr="00AD01DF" w:rsidRDefault="00A267D5" w:rsidP="00A267D5">
      <w:pPr>
        <w:pStyle w:val="ListParagraph"/>
        <w:ind w:left="1155"/>
        <w:rPr>
          <w:rFonts w:eastAsia="Times New Roman" w:cs="Times New Roman"/>
          <w:lang w:val="sr-Cyrl-RS"/>
        </w:rPr>
      </w:pPr>
      <w:bookmarkStart w:id="99" w:name="_Toc484604812"/>
      <w:bookmarkStart w:id="100" w:name="_Toc484604998"/>
      <w:r w:rsidRPr="00AD01DF">
        <w:rPr>
          <w:rFonts w:eastAsia="Times New Roman" w:cs="Times New Roman"/>
          <w:lang w:val="sr-Cyrl-RS"/>
        </w:rPr>
        <w:t>в) Правила поверљивости</w:t>
      </w:r>
      <w:bookmarkEnd w:id="99"/>
      <w:bookmarkEnd w:id="100"/>
    </w:p>
    <w:p w:rsidR="00A267D5" w:rsidRDefault="00A267D5" w:rsidP="00A267D5">
      <w:pPr>
        <w:pStyle w:val="ListParagraph"/>
        <w:ind w:left="1155"/>
        <w:rPr>
          <w:rFonts w:eastAsia="Times New Roman" w:cs="Times New Roman"/>
          <w:lang w:val="sr-Cyrl-RS"/>
        </w:rPr>
      </w:pPr>
      <w:bookmarkStart w:id="101" w:name="_Toc484604813"/>
      <w:bookmarkStart w:id="102" w:name="_Toc484604999"/>
      <w:r w:rsidRPr="00AD01DF">
        <w:rPr>
          <w:rFonts w:eastAsia="Times New Roman" w:cs="Times New Roman"/>
          <w:lang w:val="sr-Cyrl-RS"/>
        </w:rPr>
        <w:t>д) Прилог споразума о сарадњи где се прецизно дефинише садржај и формат података који су предмет размене,  начин и време преузимања података, подаци о лицима која врше трансфер/пријем података (име, контакт подаци, назив радног места) и друге техничке појединости приступања или размене података.</w:t>
      </w:r>
      <w:bookmarkEnd w:id="101"/>
      <w:bookmarkEnd w:id="102"/>
    </w:p>
    <w:p w:rsidR="00A267D5" w:rsidRDefault="00A267D5" w:rsidP="00A267D5">
      <w:pPr>
        <w:pStyle w:val="ListParagraph"/>
        <w:ind w:left="1155"/>
        <w:rPr>
          <w:rFonts w:eastAsia="Times New Roman" w:cs="Times New Roman"/>
          <w:lang w:val="sr-Cyrl-RS"/>
        </w:rPr>
      </w:pPr>
      <w:r w:rsidRPr="00AD01DF">
        <w:rPr>
          <w:rFonts w:eastAsia="Times New Roman" w:cs="Times New Roman"/>
          <w:lang w:val="sr-Cyrl-RS"/>
        </w:rPr>
        <w:lastRenderedPageBreak/>
        <w:t xml:space="preserve"> </w:t>
      </w:r>
    </w:p>
    <w:p w:rsidR="00A267D5" w:rsidRDefault="00A267D5" w:rsidP="00A267D5">
      <w:pPr>
        <w:pStyle w:val="ListParagraph"/>
        <w:numPr>
          <w:ilvl w:val="0"/>
          <w:numId w:val="5"/>
        </w:numPr>
        <w:rPr>
          <w:rFonts w:cs="Times New Roman"/>
          <w:lang w:val="sr-Cyrl-RS"/>
        </w:rPr>
      </w:pPr>
      <w:bookmarkStart w:id="103" w:name="_Toc484604814"/>
      <w:bookmarkStart w:id="104" w:name="_Toc484605000"/>
      <w:r w:rsidRPr="000B465E">
        <w:rPr>
          <w:rFonts w:cs="Times New Roman"/>
          <w:lang w:val="sr-Cyrl-RS"/>
        </w:rPr>
        <w:t>Споразум о сарадњи израђује се у 4  истоветна  примерка и потписује га директор РЗС и представник органа – власник административног извора.</w:t>
      </w:r>
      <w:bookmarkEnd w:id="103"/>
      <w:bookmarkEnd w:id="104"/>
    </w:p>
    <w:p w:rsidR="00A267D5" w:rsidRPr="000B465E" w:rsidRDefault="00A267D5" w:rsidP="00A267D5">
      <w:pPr>
        <w:pStyle w:val="ListParagraph"/>
        <w:rPr>
          <w:rFonts w:cs="Times New Roman"/>
          <w:lang w:val="sr-Cyrl-RS"/>
        </w:rPr>
      </w:pPr>
    </w:p>
    <w:p w:rsidR="00A267D5" w:rsidRPr="00C76120" w:rsidRDefault="00A267D5" w:rsidP="00A267D5">
      <w:pPr>
        <w:pStyle w:val="ListParagraph"/>
        <w:numPr>
          <w:ilvl w:val="0"/>
          <w:numId w:val="3"/>
        </w:numPr>
        <w:rPr>
          <w:rFonts w:cs="Times New Roman"/>
          <w:lang w:val="sr-Cyrl-RS"/>
        </w:rPr>
      </w:pPr>
      <w:bookmarkStart w:id="105" w:name="_Toc484604815"/>
      <w:bookmarkStart w:id="106" w:name="_Toc484605001"/>
      <w:r w:rsidRPr="00C76120">
        <w:rPr>
          <w:rFonts w:cs="Times New Roman"/>
          <w:lang w:val="sr-Cyrl-RS"/>
        </w:rPr>
        <w:t xml:space="preserve">У </w:t>
      </w:r>
      <w:r w:rsidRPr="004744D4">
        <w:rPr>
          <w:rFonts w:cs="Times New Roman"/>
          <w:lang w:val="sr-Cyrl-RS"/>
        </w:rPr>
        <w:t xml:space="preserve">случају </w:t>
      </w:r>
      <w:r w:rsidR="00321F7D" w:rsidRPr="004744D4">
        <w:rPr>
          <w:rFonts w:cs="Times New Roman"/>
          <w:lang w:val="sr-Cyrl-RS"/>
        </w:rPr>
        <w:t xml:space="preserve">накнадног </w:t>
      </w:r>
      <w:r w:rsidRPr="00C76120">
        <w:rPr>
          <w:rFonts w:cs="Times New Roman"/>
          <w:lang w:val="sr-Cyrl-RS"/>
        </w:rPr>
        <w:t>проширења сарадње са власником административног извора потписује се Анекс споразума о сарадњи.</w:t>
      </w:r>
      <w:bookmarkEnd w:id="105"/>
      <w:bookmarkEnd w:id="106"/>
    </w:p>
    <w:p w:rsidR="00A267D5" w:rsidRPr="00626066" w:rsidRDefault="00A267D5" w:rsidP="00A267D5">
      <w:pPr>
        <w:pStyle w:val="ListParagraph"/>
        <w:numPr>
          <w:ilvl w:val="0"/>
          <w:numId w:val="3"/>
        </w:numPr>
        <w:rPr>
          <w:rFonts w:cs="Times New Roman"/>
          <w:lang w:val="sr-Cyrl-RS"/>
        </w:rPr>
      </w:pPr>
      <w:bookmarkStart w:id="107" w:name="_Toc484604816"/>
      <w:bookmarkStart w:id="108" w:name="_Toc484605002"/>
      <w:r w:rsidRPr="00C76120">
        <w:rPr>
          <w:rFonts w:cs="Times New Roman"/>
          <w:lang w:val="sr-Cyrl-RS"/>
        </w:rPr>
        <w:t xml:space="preserve">Након потписивања Споразума може се јавити потреба за прилагођавање Прилога </w:t>
      </w:r>
      <w:r w:rsidRPr="00626066">
        <w:rPr>
          <w:rFonts w:cs="Times New Roman"/>
          <w:lang w:val="sr-Cyrl-RS"/>
        </w:rPr>
        <w:t>споразума о сарадњи на основу узајамне сагласности страна у споразуму, а у складу са насталим променама садржаја административног извора података, техничких услова приступа или размене података, као и у случају потписивања Анекса споразума о сарадњи.</w:t>
      </w:r>
      <w:bookmarkEnd w:id="107"/>
      <w:bookmarkEnd w:id="108"/>
    </w:p>
    <w:p w:rsidR="004744D4" w:rsidRPr="00AF674D" w:rsidRDefault="00A267D5" w:rsidP="008A18B0">
      <w:pPr>
        <w:pStyle w:val="ListParagraph"/>
        <w:numPr>
          <w:ilvl w:val="0"/>
          <w:numId w:val="3"/>
        </w:numPr>
        <w:rPr>
          <w:rFonts w:cs="Times New Roman"/>
          <w:lang w:val="sr-Cyrl-RS"/>
        </w:rPr>
      </w:pPr>
      <w:bookmarkStart w:id="109" w:name="_Toc484604817"/>
      <w:bookmarkStart w:id="110" w:name="_Toc484605003"/>
      <w:r w:rsidRPr="00AF674D">
        <w:rPr>
          <w:rFonts w:cs="Times New Roman"/>
          <w:lang w:val="sr-Cyrl-RS"/>
        </w:rPr>
        <w:t xml:space="preserve">Одсек за административне изворе и регистре </w:t>
      </w:r>
      <w:r w:rsidR="0016083C" w:rsidRPr="00AF674D">
        <w:rPr>
          <w:rFonts w:cs="Times New Roman"/>
          <w:lang w:val="sr-Cyrl-RS"/>
        </w:rPr>
        <w:t xml:space="preserve">објављује </w:t>
      </w:r>
      <w:r w:rsidR="008A18B0" w:rsidRPr="00AF674D">
        <w:rPr>
          <w:rFonts w:cs="Times New Roman"/>
          <w:lang w:val="sr-Cyrl-RS"/>
        </w:rPr>
        <w:t xml:space="preserve">на интранету </w:t>
      </w:r>
      <w:r w:rsidR="006022FA" w:rsidRPr="00AF674D">
        <w:rPr>
          <w:rFonts w:cs="Times New Roman"/>
          <w:lang w:val="sr-Cyrl-RS"/>
        </w:rPr>
        <w:t xml:space="preserve">информације о </w:t>
      </w:r>
      <w:r w:rsidRPr="00AF674D">
        <w:rPr>
          <w:rFonts w:cs="Times New Roman"/>
          <w:lang w:val="sr-Cyrl-RS"/>
        </w:rPr>
        <w:t>склопљен</w:t>
      </w:r>
      <w:r w:rsidR="00543576" w:rsidRPr="00AF674D">
        <w:rPr>
          <w:rFonts w:cs="Times New Roman"/>
          <w:lang w:val="sr-Cyrl-RS"/>
        </w:rPr>
        <w:t>и</w:t>
      </w:r>
      <w:r w:rsidR="006022FA" w:rsidRPr="00AF674D">
        <w:rPr>
          <w:rFonts w:cs="Times New Roman"/>
          <w:lang w:val="sr-Cyrl-RS"/>
        </w:rPr>
        <w:t>м</w:t>
      </w:r>
      <w:r w:rsidRPr="00AF674D">
        <w:rPr>
          <w:rFonts w:cs="Times New Roman"/>
          <w:lang w:val="sr-Cyrl-RS"/>
        </w:rPr>
        <w:t xml:space="preserve"> Споразум</w:t>
      </w:r>
      <w:r w:rsidR="006022FA" w:rsidRPr="00AF674D">
        <w:rPr>
          <w:rFonts w:cs="Times New Roman"/>
          <w:lang w:val="sr-Cyrl-RS"/>
        </w:rPr>
        <w:t>има</w:t>
      </w:r>
      <w:r w:rsidRPr="00AF674D">
        <w:rPr>
          <w:rFonts w:cs="Times New Roman"/>
          <w:lang w:val="sr-Cyrl-RS"/>
        </w:rPr>
        <w:t xml:space="preserve"> о сарадњи</w:t>
      </w:r>
      <w:r w:rsidR="004744D4" w:rsidRPr="00AF674D">
        <w:rPr>
          <w:rFonts w:cs="Times New Roman"/>
          <w:lang w:val="sr-Cyrl-RS"/>
        </w:rPr>
        <w:t xml:space="preserve">, у циљу информисања запослених </w:t>
      </w:r>
      <w:r w:rsidR="006022FA" w:rsidRPr="00AF674D">
        <w:rPr>
          <w:rFonts w:cs="Times New Roman"/>
          <w:lang w:val="sr-Cyrl-RS"/>
        </w:rPr>
        <w:t>о</w:t>
      </w:r>
      <w:r w:rsidR="00543576" w:rsidRPr="00AF674D">
        <w:t xml:space="preserve"> </w:t>
      </w:r>
      <w:r w:rsidR="004744D4" w:rsidRPr="00AF674D">
        <w:rPr>
          <w:rFonts w:cs="Times New Roman"/>
          <w:lang w:val="sr-Cyrl-RS"/>
        </w:rPr>
        <w:t xml:space="preserve">предмету и садржају Споразума. </w:t>
      </w:r>
      <w:bookmarkEnd w:id="109"/>
      <w:bookmarkEnd w:id="110"/>
    </w:p>
    <w:p w:rsidR="004744D4" w:rsidRDefault="004744D4" w:rsidP="001835AB">
      <w:pPr>
        <w:pStyle w:val="ListParagraph"/>
        <w:rPr>
          <w:rFonts w:cs="Times New Roman"/>
          <w:color w:val="FF0000"/>
          <w:lang w:val="sr-Cyrl-RS"/>
        </w:rPr>
      </w:pPr>
    </w:p>
    <w:p w:rsidR="00626066" w:rsidRDefault="00A267D5" w:rsidP="00D50C1D">
      <w:pPr>
        <w:pStyle w:val="Heading2"/>
        <w:numPr>
          <w:ilvl w:val="1"/>
          <w:numId w:val="7"/>
        </w:numPr>
        <w:spacing w:line="240" w:lineRule="auto"/>
        <w:rPr>
          <w:color w:val="4F81BD"/>
          <w:lang w:val="sr-Cyrl-RS"/>
        </w:rPr>
      </w:pPr>
      <w:bookmarkStart w:id="111" w:name="_Toc485212049"/>
      <w:bookmarkStart w:id="112" w:name="_Toc485213662"/>
      <w:bookmarkStart w:id="113" w:name="_Toc485213712"/>
      <w:bookmarkStart w:id="114" w:name="_Toc485212050"/>
      <w:bookmarkStart w:id="115" w:name="_Toc485213663"/>
      <w:bookmarkStart w:id="116" w:name="_Toc485213713"/>
      <w:bookmarkStart w:id="117" w:name="_Toc488233511"/>
      <w:bookmarkEnd w:id="111"/>
      <w:bookmarkEnd w:id="112"/>
      <w:bookmarkEnd w:id="113"/>
      <w:bookmarkEnd w:id="114"/>
      <w:bookmarkEnd w:id="115"/>
      <w:bookmarkEnd w:id="116"/>
      <w:r w:rsidRPr="00F87FF5">
        <w:rPr>
          <w:color w:val="4F81BD"/>
          <w:lang w:val="sr-Cyrl-RS"/>
        </w:rPr>
        <w:t>Преузимање података</w:t>
      </w:r>
      <w:bookmarkEnd w:id="117"/>
      <w:r w:rsidRPr="00F87FF5">
        <w:rPr>
          <w:color w:val="4F81BD"/>
          <w:lang w:val="sr-Cyrl-RS"/>
        </w:rPr>
        <w:t xml:space="preserve"> </w:t>
      </w:r>
      <w:bookmarkStart w:id="118" w:name="_Toc484604821"/>
      <w:bookmarkStart w:id="119" w:name="_Toc484605007"/>
    </w:p>
    <w:p w:rsidR="00F87FF5" w:rsidRPr="00F87FF5" w:rsidRDefault="00F87FF5" w:rsidP="00F87FF5">
      <w:pPr>
        <w:rPr>
          <w:lang w:val="sr-Cyrl-RS"/>
        </w:rPr>
      </w:pPr>
    </w:p>
    <w:p w:rsidR="00626066" w:rsidRPr="008F2F6E" w:rsidRDefault="00D356DF" w:rsidP="00F430B4">
      <w:pPr>
        <w:pStyle w:val="Heading3"/>
        <w:numPr>
          <w:ilvl w:val="2"/>
          <w:numId w:val="7"/>
        </w:numPr>
        <w:rPr>
          <w:b/>
          <w:color w:val="4F81BD"/>
          <w:lang w:val="sr-Cyrl-RS"/>
        </w:rPr>
      </w:pPr>
      <w:bookmarkStart w:id="120" w:name="_Toc488233512"/>
      <w:r>
        <w:rPr>
          <w:b/>
          <w:color w:val="4F81BD"/>
          <w:lang w:val="sr-Cyrl-RS"/>
        </w:rPr>
        <w:t>Преузимање података путем елект</w:t>
      </w:r>
      <w:r w:rsidR="00626066" w:rsidRPr="008F2F6E">
        <w:rPr>
          <w:b/>
          <w:color w:val="4F81BD"/>
          <w:lang w:val="sr-Cyrl-RS"/>
        </w:rPr>
        <w:t>ронских медија</w:t>
      </w:r>
      <w:bookmarkEnd w:id="120"/>
    </w:p>
    <w:p w:rsidR="00A267D5" w:rsidRPr="00F87FF5" w:rsidRDefault="00A267D5" w:rsidP="00A267D5">
      <w:pPr>
        <w:pStyle w:val="ListParagraph"/>
        <w:numPr>
          <w:ilvl w:val="0"/>
          <w:numId w:val="3"/>
        </w:numPr>
        <w:rPr>
          <w:rFonts w:cs="Times New Roman"/>
          <w:lang w:val="sr-Cyrl-RS"/>
        </w:rPr>
      </w:pPr>
      <w:r w:rsidRPr="00F87FF5">
        <w:rPr>
          <w:rFonts w:cs="Times New Roman"/>
          <w:lang w:val="sr-Cyrl-RS"/>
        </w:rPr>
        <w:t xml:space="preserve">Уколико је Споразумом о сарадњи  договорено преузимање података  електронским путем овлашћени </w:t>
      </w:r>
      <w:r w:rsidR="0016083C" w:rsidRPr="00F87FF5">
        <w:rPr>
          <w:rFonts w:cs="Times New Roman"/>
          <w:lang w:val="sr-Cyrl-RS"/>
        </w:rPr>
        <w:t>службеник или његов заменик врши</w:t>
      </w:r>
      <w:r w:rsidRPr="00F87FF5">
        <w:rPr>
          <w:rFonts w:cs="Times New Roman"/>
          <w:lang w:val="sr-Cyrl-RS"/>
        </w:rPr>
        <w:t xml:space="preserve"> преузимање података из административног извора путем web или ftp сервиса. </w:t>
      </w:r>
    </w:p>
    <w:p w:rsidR="00A267D5" w:rsidRPr="0016083C" w:rsidRDefault="00A267D5" w:rsidP="00E22C24">
      <w:pPr>
        <w:pStyle w:val="ListParagraph"/>
        <w:numPr>
          <w:ilvl w:val="0"/>
          <w:numId w:val="3"/>
        </w:numPr>
        <w:rPr>
          <w:rFonts w:cs="Times New Roman"/>
          <w:lang w:val="sr-Cyrl-RS"/>
        </w:rPr>
      </w:pPr>
      <w:r w:rsidRPr="0016083C">
        <w:rPr>
          <w:rFonts w:cs="Times New Roman"/>
          <w:lang w:val="sr-Cyrl-RS"/>
        </w:rPr>
        <w:t xml:space="preserve">Уколико достављени подаци не садрже личне идентификационе податке (ЈМБГ или ЦР_број) </w:t>
      </w:r>
      <w:r w:rsidR="00EB229D" w:rsidRPr="0016083C">
        <w:rPr>
          <w:rFonts w:cs="Times New Roman"/>
          <w:lang w:val="sr-Cyrl-RS"/>
        </w:rPr>
        <w:t>нити</w:t>
      </w:r>
      <w:r w:rsidRPr="0016083C">
        <w:rPr>
          <w:rFonts w:cs="Times New Roman"/>
          <w:lang w:val="sr-Cyrl-RS"/>
        </w:rPr>
        <w:t xml:space="preserve"> поверљиве податке о пословању, овлаш</w:t>
      </w:r>
      <w:r w:rsidR="001D0344">
        <w:rPr>
          <w:rFonts w:cs="Times New Roman"/>
          <w:lang w:val="sr-Cyrl-RS"/>
        </w:rPr>
        <w:t>ћ</w:t>
      </w:r>
      <w:r w:rsidRPr="0016083C">
        <w:rPr>
          <w:rFonts w:cs="Times New Roman"/>
          <w:lang w:val="sr-Cyrl-RS"/>
        </w:rPr>
        <w:t xml:space="preserve">ени службеник или његов заменик податке припрема и смешта у базе на SQL серверима. </w:t>
      </w:r>
    </w:p>
    <w:p w:rsidR="00A267D5" w:rsidRDefault="00A267D5" w:rsidP="006267BD">
      <w:pPr>
        <w:pStyle w:val="ListParagraph"/>
        <w:numPr>
          <w:ilvl w:val="0"/>
          <w:numId w:val="3"/>
        </w:numPr>
        <w:rPr>
          <w:rFonts w:cs="Times New Roman"/>
          <w:lang w:val="sr-Cyrl-RS"/>
        </w:rPr>
      </w:pPr>
      <w:r w:rsidRPr="0016083C">
        <w:rPr>
          <w:rFonts w:cs="Times New Roman"/>
          <w:lang w:val="sr-Cyrl-RS"/>
        </w:rPr>
        <w:t>Уколико достављени адми</w:t>
      </w:r>
      <w:r w:rsidR="005D1BCC">
        <w:rPr>
          <w:rFonts w:cs="Times New Roman"/>
          <w:lang w:val="sr-Cyrl-RS"/>
        </w:rPr>
        <w:t xml:space="preserve">нистративни подаци садрже личне </w:t>
      </w:r>
      <w:r w:rsidRPr="0016083C">
        <w:rPr>
          <w:rFonts w:cs="Times New Roman"/>
          <w:lang w:val="sr-Cyrl-RS"/>
        </w:rPr>
        <w:t xml:space="preserve">податке укључујући идентификационе податке (ЈМБГ или ЦР_број) или поверљиве податке о пословању, овлашћени службеник или његов заменик смешта </w:t>
      </w:r>
      <w:r w:rsidR="006267BD" w:rsidRPr="0016083C">
        <w:rPr>
          <w:rFonts w:cs="Times New Roman"/>
          <w:lang w:val="sr-Cyrl-RS"/>
        </w:rPr>
        <w:t xml:space="preserve">податке </w:t>
      </w:r>
      <w:r w:rsidRPr="0016083C">
        <w:rPr>
          <w:rFonts w:cs="Times New Roman"/>
          <w:lang w:val="sr-Cyrl-RS"/>
        </w:rPr>
        <w:t>на посебан сервер, и врши  заштиту података</w:t>
      </w:r>
      <w:r w:rsidR="005D1BCC">
        <w:rPr>
          <w:rFonts w:cs="Times New Roman"/>
          <w:lang w:val="sr-Cyrl-RS"/>
        </w:rPr>
        <w:t xml:space="preserve"> анонимизирањем, тј. криптовање</w:t>
      </w:r>
      <w:r w:rsidR="001D0344">
        <w:rPr>
          <w:rFonts w:cs="Times New Roman"/>
          <w:lang w:val="sr-Cyrl-RS"/>
        </w:rPr>
        <w:t>м</w:t>
      </w:r>
      <w:r w:rsidRPr="0016083C">
        <w:rPr>
          <w:rFonts w:cs="Times New Roman"/>
          <w:lang w:val="sr-Cyrl-RS"/>
        </w:rPr>
        <w:t xml:space="preserve"> </w:t>
      </w:r>
      <w:r w:rsidR="005D1BCC">
        <w:rPr>
          <w:rFonts w:cs="Times New Roman"/>
          <w:lang w:val="sr-Cyrl-RS"/>
        </w:rPr>
        <w:t>п</w:t>
      </w:r>
      <w:r w:rsidR="006267BD" w:rsidRPr="0016083C">
        <w:rPr>
          <w:rFonts w:cs="Times New Roman"/>
          <w:lang w:val="sr-Cyrl-RS"/>
        </w:rPr>
        <w:t>одатака</w:t>
      </w:r>
      <w:r w:rsidR="005D1BCC">
        <w:rPr>
          <w:rFonts w:cs="Times New Roman"/>
          <w:lang w:val="sr-Cyrl-RS"/>
        </w:rPr>
        <w:t xml:space="preserve">. </w:t>
      </w:r>
    </w:p>
    <w:p w:rsidR="0042472D" w:rsidRPr="00F87FF5" w:rsidRDefault="00A267D5" w:rsidP="000871FF">
      <w:pPr>
        <w:pStyle w:val="ListParagraph"/>
        <w:numPr>
          <w:ilvl w:val="0"/>
          <w:numId w:val="3"/>
        </w:numPr>
        <w:tabs>
          <w:tab w:val="left" w:pos="810"/>
        </w:tabs>
        <w:rPr>
          <w:lang w:val="sr-Cyrl-RS"/>
        </w:rPr>
      </w:pPr>
      <w:r w:rsidRPr="00D44CBD">
        <w:rPr>
          <w:rFonts w:cs="Times New Roman"/>
          <w:lang w:val="sr-Cyrl-RS"/>
        </w:rPr>
        <w:t>Након анонимизирања</w:t>
      </w:r>
      <w:r w:rsidR="00EB229D" w:rsidRPr="00D44CBD">
        <w:rPr>
          <w:rFonts w:cs="Times New Roman"/>
          <w:lang w:val="sr-Cyrl-RS"/>
        </w:rPr>
        <w:t>,</w:t>
      </w:r>
      <w:r w:rsidRPr="00D44CBD">
        <w:rPr>
          <w:rFonts w:cs="Times New Roman"/>
          <w:lang w:val="sr-Cyrl-RS"/>
        </w:rPr>
        <w:t xml:space="preserve"> тј. </w:t>
      </w:r>
      <w:r w:rsidR="00594F95" w:rsidRPr="00D44CBD">
        <w:rPr>
          <w:rFonts w:cs="Times New Roman"/>
          <w:lang w:val="sr-Cyrl-RS"/>
        </w:rPr>
        <w:t xml:space="preserve">криптовања података </w:t>
      </w:r>
      <w:r w:rsidRPr="00D44CBD">
        <w:rPr>
          <w:rFonts w:cs="Times New Roman"/>
          <w:lang w:val="sr-Cyrl-RS"/>
        </w:rPr>
        <w:t>овлашћени службеник или његов заменик врши мапирање и анализу података. Тек тако припремљени подаци су спремни за даљу употребу.</w:t>
      </w:r>
      <w:r w:rsidR="0042472D" w:rsidRPr="00D44CBD">
        <w:rPr>
          <w:rFonts w:cs="Times New Roman"/>
          <w:lang w:val="sr-Cyrl-RS"/>
        </w:rPr>
        <w:t xml:space="preserve"> </w:t>
      </w:r>
    </w:p>
    <w:p w:rsidR="00901C13" w:rsidRPr="000952DC" w:rsidRDefault="00901C13" w:rsidP="00901C13">
      <w:pPr>
        <w:pStyle w:val="ListParagraph"/>
        <w:numPr>
          <w:ilvl w:val="0"/>
          <w:numId w:val="3"/>
        </w:numPr>
        <w:rPr>
          <w:rFonts w:cs="Times New Roman"/>
          <w:lang w:val="sr-Cyrl-RS"/>
        </w:rPr>
      </w:pPr>
      <w:r w:rsidRPr="000952DC">
        <w:rPr>
          <w:rFonts w:cs="Times New Roman"/>
          <w:lang w:val="sr-Cyrl-RS"/>
        </w:rPr>
        <w:t>Архивирање података врши се у складу са Правилником о архивирању и бекапу електронских података у РЗС-у</w:t>
      </w:r>
    </w:p>
    <w:p w:rsidR="0042472D" w:rsidRPr="0016083C" w:rsidRDefault="0042472D" w:rsidP="0042472D">
      <w:pPr>
        <w:pStyle w:val="ListParagraph"/>
        <w:rPr>
          <w:rFonts w:cs="Times New Roman"/>
          <w:lang w:val="sr-Cyrl-RS"/>
        </w:rPr>
      </w:pPr>
    </w:p>
    <w:p w:rsidR="00A267D5" w:rsidRPr="008F2F6E" w:rsidRDefault="00A267D5" w:rsidP="00F430B4">
      <w:pPr>
        <w:pStyle w:val="Heading3"/>
        <w:numPr>
          <w:ilvl w:val="2"/>
          <w:numId w:val="7"/>
        </w:numPr>
        <w:rPr>
          <w:b/>
          <w:color w:val="4F81BD"/>
          <w:lang w:val="sr-Cyrl-RS"/>
        </w:rPr>
      </w:pPr>
      <w:bookmarkStart w:id="121" w:name="_Toc488233513"/>
      <w:bookmarkEnd w:id="118"/>
      <w:bookmarkEnd w:id="119"/>
      <w:r w:rsidRPr="008F2F6E">
        <w:rPr>
          <w:b/>
          <w:color w:val="4F81BD"/>
          <w:lang w:val="sr-Cyrl-RS"/>
        </w:rPr>
        <w:t>Преузимање података путем других медија</w:t>
      </w:r>
      <w:r w:rsidR="005119FD" w:rsidRPr="008F2F6E">
        <w:rPr>
          <w:b/>
          <w:color w:val="4F81BD"/>
          <w:lang w:val="sr-Cyrl-RS"/>
        </w:rPr>
        <w:t xml:space="preserve"> (</w:t>
      </w:r>
      <w:r w:rsidR="00F87FF5" w:rsidRPr="008F2F6E">
        <w:rPr>
          <w:b/>
          <w:color w:val="4F81BD"/>
          <w:lang w:val="sr-Cyrl-RS"/>
        </w:rPr>
        <w:t>ЦД</w:t>
      </w:r>
      <w:r w:rsidR="005119FD" w:rsidRPr="008F2F6E">
        <w:rPr>
          <w:b/>
          <w:color w:val="4F81BD"/>
          <w:lang w:val="sr-Cyrl-RS"/>
        </w:rPr>
        <w:t xml:space="preserve">, </w:t>
      </w:r>
      <w:r w:rsidR="00F87FF5" w:rsidRPr="008F2F6E">
        <w:rPr>
          <w:b/>
          <w:color w:val="4F81BD"/>
          <w:lang w:val="sr-Cyrl-RS"/>
        </w:rPr>
        <w:t>ДВД</w:t>
      </w:r>
      <w:r w:rsidR="005119FD" w:rsidRPr="008F2F6E">
        <w:rPr>
          <w:b/>
          <w:color w:val="4F81BD"/>
          <w:lang w:val="sr-Cyrl-RS"/>
        </w:rPr>
        <w:t>…)</w:t>
      </w:r>
      <w:bookmarkEnd w:id="121"/>
    </w:p>
    <w:p w:rsidR="00E4641F" w:rsidRPr="00626066" w:rsidRDefault="008F2DB8" w:rsidP="00E4641F">
      <w:pPr>
        <w:pStyle w:val="ListParagraph"/>
        <w:numPr>
          <w:ilvl w:val="0"/>
          <w:numId w:val="3"/>
        </w:numPr>
        <w:rPr>
          <w:rFonts w:cs="Times New Roman"/>
          <w:lang w:val="sr-Cyrl-RS"/>
        </w:rPr>
      </w:pPr>
      <w:bookmarkStart w:id="122" w:name="_Toc484604820"/>
      <w:bookmarkStart w:id="123" w:name="_Toc484605006"/>
      <w:r w:rsidRPr="00626066">
        <w:rPr>
          <w:rFonts w:cs="Times New Roman"/>
          <w:lang w:val="sr-Cyrl-RS"/>
        </w:rPr>
        <w:t xml:space="preserve">Ако </w:t>
      </w:r>
      <w:r w:rsidR="00A267D5" w:rsidRPr="00626066">
        <w:rPr>
          <w:rFonts w:cs="Times New Roman"/>
          <w:lang w:val="sr-Cyrl-RS"/>
        </w:rPr>
        <w:t xml:space="preserve">је Споразумом о сарадњи </w:t>
      </w:r>
      <w:r w:rsidRPr="00626066">
        <w:rPr>
          <w:rFonts w:cs="Times New Roman"/>
          <w:lang w:val="sr-Cyrl-RS"/>
        </w:rPr>
        <w:t xml:space="preserve">договорено </w:t>
      </w:r>
      <w:r w:rsidR="00A267D5" w:rsidRPr="00626066">
        <w:rPr>
          <w:rFonts w:cs="Times New Roman"/>
          <w:lang w:val="sr-Cyrl-RS"/>
        </w:rPr>
        <w:t>преузимање података путем других медија</w:t>
      </w:r>
      <w:r w:rsidR="00260999" w:rsidRPr="00626066">
        <w:rPr>
          <w:rFonts w:cs="Times New Roman"/>
          <w:lang w:val="sr-Cyrl-RS"/>
        </w:rPr>
        <w:t xml:space="preserve"> пријем података врши се искључиво преко </w:t>
      </w:r>
      <w:r w:rsidR="00E56BCC" w:rsidRPr="00626066">
        <w:rPr>
          <w:rFonts w:cs="Times New Roman"/>
          <w:lang w:val="sr-Cyrl-RS"/>
        </w:rPr>
        <w:t>писарнице и кабинета директора.</w:t>
      </w:r>
      <w:r w:rsidR="00260999" w:rsidRPr="00626066">
        <w:rPr>
          <w:rFonts w:cs="Times New Roman"/>
          <w:lang w:val="sr-Cyrl-RS"/>
        </w:rPr>
        <w:t xml:space="preserve"> </w:t>
      </w:r>
    </w:p>
    <w:p w:rsidR="00E4641F" w:rsidRPr="00626066" w:rsidRDefault="00FB11D9" w:rsidP="00E4641F">
      <w:pPr>
        <w:pStyle w:val="ListParagraph"/>
        <w:numPr>
          <w:ilvl w:val="0"/>
          <w:numId w:val="3"/>
        </w:numPr>
        <w:rPr>
          <w:rFonts w:cs="Times New Roman"/>
          <w:lang w:val="sr-Cyrl-RS"/>
        </w:rPr>
      </w:pPr>
      <w:r w:rsidRPr="00626066">
        <w:rPr>
          <w:rFonts w:cs="Times New Roman"/>
          <w:lang w:val="sr-Cyrl-RS"/>
        </w:rPr>
        <w:t xml:space="preserve">Писарница </w:t>
      </w:r>
      <w:r w:rsidR="00E4641F" w:rsidRPr="00626066">
        <w:rPr>
          <w:rFonts w:cs="Times New Roman"/>
          <w:lang w:val="sr-Cyrl-RS"/>
        </w:rPr>
        <w:t>доставља</w:t>
      </w:r>
      <w:r w:rsidRPr="00626066">
        <w:rPr>
          <w:rFonts w:cs="Times New Roman"/>
          <w:lang w:val="sr-Cyrl-RS"/>
        </w:rPr>
        <w:t xml:space="preserve"> </w:t>
      </w:r>
      <w:bookmarkEnd w:id="122"/>
      <w:bookmarkEnd w:id="123"/>
      <w:r w:rsidR="008D2DFE" w:rsidRPr="00626066">
        <w:rPr>
          <w:rFonts w:cs="Times New Roman"/>
          <w:lang w:val="sr-Cyrl-RS"/>
        </w:rPr>
        <w:t>к</w:t>
      </w:r>
      <w:r w:rsidR="00E72D12" w:rsidRPr="00626066">
        <w:rPr>
          <w:rFonts w:cs="Times New Roman"/>
          <w:lang w:val="sr-Cyrl-RS"/>
        </w:rPr>
        <w:t>абинет</w:t>
      </w:r>
      <w:r w:rsidR="00E4641F" w:rsidRPr="00626066">
        <w:rPr>
          <w:rFonts w:cs="Times New Roman"/>
          <w:lang w:val="sr-Cyrl-RS"/>
        </w:rPr>
        <w:t>у</w:t>
      </w:r>
      <w:r w:rsidR="00E72D12" w:rsidRPr="00626066">
        <w:rPr>
          <w:rFonts w:cs="Times New Roman"/>
          <w:lang w:val="sr-Cyrl-RS"/>
        </w:rPr>
        <w:t xml:space="preserve"> директора </w:t>
      </w:r>
      <w:r w:rsidRPr="00626066">
        <w:rPr>
          <w:rFonts w:cs="Times New Roman"/>
          <w:lang w:val="sr-Cyrl-RS"/>
        </w:rPr>
        <w:t>приспе</w:t>
      </w:r>
      <w:r w:rsidR="00E4641F" w:rsidRPr="00626066">
        <w:rPr>
          <w:rFonts w:cs="Times New Roman"/>
          <w:lang w:val="sr-Cyrl-RS"/>
        </w:rPr>
        <w:t>ли ЦД.</w:t>
      </w:r>
    </w:p>
    <w:p w:rsidR="00622830" w:rsidRDefault="008D2DFE" w:rsidP="00E4641F">
      <w:pPr>
        <w:pStyle w:val="ListParagraph"/>
        <w:numPr>
          <w:ilvl w:val="0"/>
          <w:numId w:val="3"/>
        </w:numPr>
        <w:rPr>
          <w:rFonts w:cs="Times New Roman"/>
          <w:lang w:val="sr-Cyrl-RS"/>
        </w:rPr>
      </w:pPr>
      <w:r w:rsidRPr="00626066">
        <w:rPr>
          <w:rFonts w:cs="Times New Roman"/>
          <w:lang w:val="sr-Cyrl-RS"/>
        </w:rPr>
        <w:t>К</w:t>
      </w:r>
      <w:r w:rsidR="00E4641F" w:rsidRPr="00626066">
        <w:rPr>
          <w:rFonts w:cs="Times New Roman"/>
          <w:lang w:val="sr-Cyrl-RS"/>
        </w:rPr>
        <w:t xml:space="preserve">абинет директора </w:t>
      </w:r>
      <w:r w:rsidR="00E72D12" w:rsidRPr="00626066">
        <w:rPr>
          <w:rFonts w:cs="Times New Roman"/>
          <w:lang w:val="sr-Cyrl-RS"/>
        </w:rPr>
        <w:t>обавештава овлашћеног службеника или овлашћеног службеника за личне податке или његовог заменика о приспелом  ЦД</w:t>
      </w:r>
      <w:r w:rsidRPr="00626066">
        <w:rPr>
          <w:rFonts w:cs="Times New Roman"/>
          <w:lang w:val="sr-Cyrl-RS"/>
        </w:rPr>
        <w:t>,</w:t>
      </w:r>
      <w:r w:rsidR="00E72D12" w:rsidRPr="00626066">
        <w:rPr>
          <w:rFonts w:cs="Times New Roman"/>
          <w:lang w:val="sr-Cyrl-RS"/>
        </w:rPr>
        <w:t xml:space="preserve"> након чега овлаш</w:t>
      </w:r>
      <w:r w:rsidR="001D0344">
        <w:rPr>
          <w:rFonts w:cs="Times New Roman"/>
          <w:lang w:val="sr-Cyrl-RS"/>
        </w:rPr>
        <w:t>ћ</w:t>
      </w:r>
      <w:r w:rsidR="00E72D12" w:rsidRPr="00626066">
        <w:rPr>
          <w:rFonts w:cs="Times New Roman"/>
          <w:lang w:val="sr-Cyrl-RS"/>
        </w:rPr>
        <w:t>ени службеник</w:t>
      </w:r>
      <w:r w:rsidR="001D0344">
        <w:rPr>
          <w:rFonts w:cs="Times New Roman"/>
          <w:lang w:val="sr-Cyrl-RS"/>
        </w:rPr>
        <w:t xml:space="preserve"> или овлашћени</w:t>
      </w:r>
      <w:r w:rsidR="008671E5" w:rsidRPr="00626066">
        <w:rPr>
          <w:rFonts w:cs="Times New Roman"/>
          <w:lang w:val="sr-Cyrl-RS"/>
        </w:rPr>
        <w:t xml:space="preserve"> службеник за личне податке</w:t>
      </w:r>
      <w:r w:rsidR="00E72D12" w:rsidRPr="00626066">
        <w:rPr>
          <w:rFonts w:cs="Times New Roman"/>
          <w:lang w:val="sr-Cyrl-RS"/>
        </w:rPr>
        <w:t xml:space="preserve"> преузима ЦД из </w:t>
      </w:r>
      <w:r w:rsidRPr="00626066">
        <w:rPr>
          <w:rFonts w:cs="Times New Roman"/>
          <w:lang w:val="sr-Cyrl-RS"/>
        </w:rPr>
        <w:t>к</w:t>
      </w:r>
      <w:r w:rsidR="00E72D12" w:rsidRPr="00626066">
        <w:rPr>
          <w:rFonts w:cs="Times New Roman"/>
          <w:lang w:val="sr-Cyrl-RS"/>
        </w:rPr>
        <w:t>абинета директора</w:t>
      </w:r>
      <w:r w:rsidR="008671E5" w:rsidRPr="00626066">
        <w:rPr>
          <w:rFonts w:cs="Times New Roman"/>
          <w:lang w:val="sr-Cyrl-RS"/>
        </w:rPr>
        <w:t xml:space="preserve">. </w:t>
      </w:r>
    </w:p>
    <w:p w:rsidR="00260999" w:rsidRPr="00626066" w:rsidRDefault="00770642" w:rsidP="00E4641F">
      <w:pPr>
        <w:pStyle w:val="ListParagraph"/>
        <w:numPr>
          <w:ilvl w:val="0"/>
          <w:numId w:val="3"/>
        </w:numPr>
        <w:rPr>
          <w:rFonts w:cs="Times New Roman"/>
          <w:lang w:val="sr-Cyrl-RS"/>
        </w:rPr>
      </w:pPr>
      <w:r w:rsidRPr="00626066">
        <w:rPr>
          <w:rFonts w:cs="Times New Roman"/>
          <w:lang w:val="sr-Cyrl-RS"/>
        </w:rPr>
        <w:t xml:space="preserve">Уколико се деси да се ЦД </w:t>
      </w:r>
      <w:r w:rsidR="00E72D12" w:rsidRPr="00626066">
        <w:rPr>
          <w:rFonts w:cs="Times New Roman"/>
          <w:lang w:val="sr-Cyrl-RS"/>
        </w:rPr>
        <w:t xml:space="preserve"> грешком </w:t>
      </w:r>
      <w:r w:rsidRPr="00626066">
        <w:rPr>
          <w:rFonts w:cs="Times New Roman"/>
          <w:lang w:val="sr-Cyrl-RS"/>
        </w:rPr>
        <w:t>достави неком од запослених,  запослени је дужан да ЦД достави у писарницу а писарница у кабинет директора.</w:t>
      </w:r>
    </w:p>
    <w:p w:rsidR="00E72D12" w:rsidRPr="00626066" w:rsidRDefault="00E72D12" w:rsidP="00E72D12">
      <w:pPr>
        <w:pStyle w:val="ListParagraph"/>
        <w:numPr>
          <w:ilvl w:val="0"/>
          <w:numId w:val="3"/>
        </w:numPr>
        <w:rPr>
          <w:rFonts w:cs="Times New Roman"/>
          <w:lang w:val="sr-Cyrl-RS"/>
        </w:rPr>
      </w:pPr>
      <w:r w:rsidRPr="00626066">
        <w:rPr>
          <w:rFonts w:cs="Times New Roman"/>
          <w:lang w:val="sr-Cyrl-RS"/>
        </w:rPr>
        <w:lastRenderedPageBreak/>
        <w:t>Овлашћени службеник или његов заменик, након пријема, податке са ЦД преписује на унапред дефинисану локацију,</w:t>
      </w:r>
    </w:p>
    <w:p w:rsidR="00A267D5" w:rsidRPr="00626066" w:rsidRDefault="00260999" w:rsidP="00260999">
      <w:pPr>
        <w:pStyle w:val="ListParagraph"/>
        <w:numPr>
          <w:ilvl w:val="0"/>
          <w:numId w:val="3"/>
        </w:numPr>
        <w:rPr>
          <w:rFonts w:cs="Times New Roman"/>
          <w:lang w:val="sr-Cyrl-RS"/>
        </w:rPr>
      </w:pPr>
      <w:r w:rsidRPr="00626066">
        <w:rPr>
          <w:rFonts w:cs="Times New Roman"/>
          <w:b/>
          <w:lang w:val="sr-Cyrl-RS"/>
        </w:rPr>
        <w:t>У</w:t>
      </w:r>
      <w:r w:rsidR="00594F95" w:rsidRPr="00626066">
        <w:rPr>
          <w:rFonts w:cs="Times New Roman"/>
          <w:b/>
          <w:lang w:val="sr-Cyrl-RS"/>
        </w:rPr>
        <w:t xml:space="preserve">колико </w:t>
      </w:r>
      <w:r w:rsidR="00A267D5" w:rsidRPr="00626066">
        <w:rPr>
          <w:rFonts w:cs="Times New Roman"/>
          <w:b/>
          <w:lang w:val="sr-Cyrl-RS"/>
        </w:rPr>
        <w:t>подаци не садрже личне идентификационе податке</w:t>
      </w:r>
      <w:r w:rsidR="00A267D5" w:rsidRPr="00626066">
        <w:rPr>
          <w:rFonts w:cs="Times New Roman"/>
          <w:lang w:val="sr-Cyrl-RS"/>
        </w:rPr>
        <w:t xml:space="preserve"> (ЈМБГ или ЦР_број) нити поверљиве податке о пословању</w:t>
      </w:r>
      <w:r w:rsidR="008F2DB8" w:rsidRPr="00626066">
        <w:rPr>
          <w:rFonts w:cs="Times New Roman"/>
          <w:lang w:val="sr-Cyrl-RS"/>
        </w:rPr>
        <w:t>, с</w:t>
      </w:r>
      <w:r w:rsidR="00A267D5" w:rsidRPr="00626066">
        <w:rPr>
          <w:rFonts w:cs="Times New Roman"/>
          <w:lang w:val="sr-Cyrl-RS"/>
        </w:rPr>
        <w:t xml:space="preserve">кладиштење података врши се према </w:t>
      </w:r>
      <w:r w:rsidR="00A267D5" w:rsidRPr="00626066">
        <w:rPr>
          <w:rFonts w:cs="Times New Roman"/>
          <w:i/>
          <w:lang w:val="sr-Cyrl-RS"/>
        </w:rPr>
        <w:t>Процедури за пријем материјала из административних извора</w:t>
      </w:r>
      <w:r w:rsidR="00594F95" w:rsidRPr="00626066">
        <w:rPr>
          <w:rFonts w:cs="Times New Roman"/>
          <w:lang w:val="sr-Cyrl-RS"/>
        </w:rPr>
        <w:t>.  А</w:t>
      </w:r>
      <w:r w:rsidR="00A267D5" w:rsidRPr="00626066">
        <w:rPr>
          <w:rFonts w:cs="Times New Roman"/>
          <w:lang w:val="sr-Cyrl-RS"/>
        </w:rPr>
        <w:t>рхивирање</w:t>
      </w:r>
      <w:r w:rsidR="00594F95" w:rsidRPr="00626066">
        <w:rPr>
          <w:rFonts w:cs="Times New Roman"/>
          <w:lang w:val="sr-Cyrl-RS"/>
        </w:rPr>
        <w:t xml:space="preserve"> података </w:t>
      </w:r>
      <w:r w:rsidR="00A267D5" w:rsidRPr="00626066">
        <w:rPr>
          <w:rFonts w:cs="Times New Roman"/>
          <w:lang w:val="sr-Cyrl-RS"/>
        </w:rPr>
        <w:t>врши Одељење за интернет технологије и електронско пословање.</w:t>
      </w:r>
    </w:p>
    <w:p w:rsidR="00A267D5" w:rsidRPr="00626066" w:rsidRDefault="00A267D5" w:rsidP="00A267D5">
      <w:pPr>
        <w:pStyle w:val="ListParagraph"/>
        <w:numPr>
          <w:ilvl w:val="0"/>
          <w:numId w:val="3"/>
        </w:numPr>
        <w:rPr>
          <w:rFonts w:cs="Times New Roman"/>
          <w:lang w:val="sr-Cyrl-RS"/>
        </w:rPr>
      </w:pPr>
      <w:r w:rsidRPr="00626066">
        <w:rPr>
          <w:rFonts w:cs="Times New Roman"/>
          <w:b/>
          <w:lang w:val="sr-Cyrl-RS"/>
        </w:rPr>
        <w:t>Уколико достављени подаци садрже личне податке</w:t>
      </w:r>
      <w:r w:rsidR="008F2DB8" w:rsidRPr="00626066">
        <w:rPr>
          <w:rFonts w:cs="Times New Roman"/>
          <w:lang w:val="sr-Cyrl-RS"/>
        </w:rPr>
        <w:t xml:space="preserve"> </w:t>
      </w:r>
      <w:r w:rsidRPr="00626066">
        <w:rPr>
          <w:rFonts w:cs="Times New Roman"/>
          <w:lang w:val="sr-Cyrl-RS"/>
        </w:rPr>
        <w:t xml:space="preserve">(ЈМБГ или ЦР_број) или поверљиве податке о пословању, </w:t>
      </w:r>
      <w:r w:rsidR="008F2DB8" w:rsidRPr="00626066">
        <w:rPr>
          <w:rFonts w:cs="Times New Roman"/>
          <w:lang w:val="sr-Cyrl-RS"/>
        </w:rPr>
        <w:t>овлашћ</w:t>
      </w:r>
      <w:r w:rsidRPr="00626066">
        <w:rPr>
          <w:rFonts w:cs="Times New Roman"/>
          <w:lang w:val="sr-Cyrl-RS"/>
        </w:rPr>
        <w:t>ени службеник</w:t>
      </w:r>
      <w:r w:rsidR="008671E5" w:rsidRPr="00626066">
        <w:rPr>
          <w:rFonts w:cs="Times New Roman"/>
          <w:lang w:val="sr-Cyrl-RS"/>
        </w:rPr>
        <w:t xml:space="preserve"> за личне податке</w:t>
      </w:r>
      <w:r w:rsidRPr="00626066">
        <w:rPr>
          <w:rFonts w:cs="Times New Roman"/>
          <w:lang w:val="sr-Cyrl-RS"/>
        </w:rPr>
        <w:t xml:space="preserve"> или његов заменик врши заштит</w:t>
      </w:r>
      <w:r w:rsidR="006267BD" w:rsidRPr="00626066">
        <w:rPr>
          <w:rFonts w:cs="Times New Roman"/>
          <w:lang w:val="sr-Cyrl-RS"/>
        </w:rPr>
        <w:t xml:space="preserve">у </w:t>
      </w:r>
      <w:r w:rsidRPr="00626066">
        <w:rPr>
          <w:rFonts w:cs="Times New Roman"/>
          <w:lang w:val="sr-Cyrl-RS"/>
        </w:rPr>
        <w:t>података</w:t>
      </w:r>
      <w:r w:rsidR="008F2DB8" w:rsidRPr="00626066">
        <w:rPr>
          <w:rFonts w:cs="Times New Roman"/>
          <w:lang w:val="sr-Cyrl-RS"/>
        </w:rPr>
        <w:t xml:space="preserve"> анонимизирањем, тј. врши криптовање  података.</w:t>
      </w:r>
    </w:p>
    <w:p w:rsidR="00A267D5" w:rsidRPr="004B4FC9" w:rsidRDefault="008F2DB8" w:rsidP="008F2F6E">
      <w:pPr>
        <w:pStyle w:val="ListParagraph"/>
        <w:rPr>
          <w:rFonts w:cs="Times New Roman"/>
          <w:color w:val="FF0000"/>
          <w:lang w:val="sr-Cyrl-RS"/>
        </w:rPr>
      </w:pPr>
      <w:r w:rsidRPr="00626066">
        <w:rPr>
          <w:rFonts w:cs="Times New Roman"/>
          <w:lang w:val="sr-Cyrl-RS"/>
        </w:rPr>
        <w:t>Достављене п</w:t>
      </w:r>
      <w:r w:rsidR="006267BD" w:rsidRPr="00626066">
        <w:rPr>
          <w:rFonts w:cs="Times New Roman"/>
          <w:lang w:val="sr-Cyrl-RS"/>
        </w:rPr>
        <w:t xml:space="preserve">одатке који </w:t>
      </w:r>
      <w:r w:rsidR="00A267D5" w:rsidRPr="00626066">
        <w:rPr>
          <w:rFonts w:cs="Times New Roman"/>
          <w:lang w:val="sr-Cyrl-RS"/>
        </w:rPr>
        <w:t>садрже личне  податке (ЈМБГ или ЦР_број) или поверљиве податке о пословању овлашћени службеник</w:t>
      </w:r>
      <w:r w:rsidRPr="00626066">
        <w:rPr>
          <w:rFonts w:cs="Times New Roman"/>
          <w:lang w:val="sr-Cyrl-RS"/>
        </w:rPr>
        <w:t xml:space="preserve"> за личне податке</w:t>
      </w:r>
      <w:r w:rsidR="00A267D5" w:rsidRPr="00626066">
        <w:rPr>
          <w:rFonts w:cs="Times New Roman"/>
          <w:lang w:val="sr-Cyrl-RS"/>
        </w:rPr>
        <w:t xml:space="preserve"> или његов заменик складишти на посебан </w:t>
      </w:r>
      <w:r w:rsidR="00C912AA" w:rsidRPr="00626066">
        <w:rPr>
          <w:rFonts w:cs="Times New Roman"/>
          <w:lang w:val="sr-Cyrl-RS"/>
        </w:rPr>
        <w:t>сервер</w:t>
      </w:r>
      <w:r w:rsidR="00A267D5" w:rsidRPr="00626066">
        <w:rPr>
          <w:rFonts w:cs="Times New Roman"/>
          <w:lang w:val="sr-Cyrl-RS"/>
        </w:rPr>
        <w:t xml:space="preserve">, </w:t>
      </w:r>
      <w:r w:rsidR="00C912AA" w:rsidRPr="00626066">
        <w:rPr>
          <w:rFonts w:cs="Times New Roman"/>
          <w:lang w:val="sr-Cyrl-RS"/>
        </w:rPr>
        <w:t xml:space="preserve">док се оригинални медиј на коме су достављени подаци </w:t>
      </w:r>
      <w:r w:rsidR="00A267D5" w:rsidRPr="00626066">
        <w:rPr>
          <w:rFonts w:cs="Times New Roman"/>
          <w:lang w:val="sr-Cyrl-RS"/>
        </w:rPr>
        <w:t xml:space="preserve"> чува у сефу коме приступ има помоћник директора Сектора за развој и информисање и начелник Одељења за интеграцију података.</w:t>
      </w:r>
    </w:p>
    <w:p w:rsidR="00A267D5" w:rsidRDefault="005119FD" w:rsidP="00F430B4">
      <w:pPr>
        <w:pStyle w:val="Heading2"/>
        <w:numPr>
          <w:ilvl w:val="1"/>
          <w:numId w:val="7"/>
        </w:numPr>
        <w:rPr>
          <w:lang w:val="sr-Cyrl-RS"/>
        </w:rPr>
      </w:pPr>
      <w:bookmarkStart w:id="124" w:name="_Toc488233514"/>
      <w:r w:rsidRPr="008671E5">
        <w:rPr>
          <w:lang w:val="sr-Cyrl-RS"/>
        </w:rPr>
        <w:t>Криптовање података</w:t>
      </w:r>
      <w:bookmarkEnd w:id="124"/>
    </w:p>
    <w:p w:rsidR="00A267D5" w:rsidRDefault="008671E5" w:rsidP="00A267D5">
      <w:pPr>
        <w:pStyle w:val="ListParagraph"/>
        <w:numPr>
          <w:ilvl w:val="0"/>
          <w:numId w:val="3"/>
        </w:numPr>
        <w:shd w:val="clear" w:color="auto" w:fill="FFFFFF" w:themeFill="background1"/>
        <w:rPr>
          <w:rFonts w:cs="Times New Roman"/>
          <w:lang w:val="sr-Cyrl-RS"/>
        </w:rPr>
      </w:pPr>
      <w:r>
        <w:rPr>
          <w:rFonts w:cs="Times New Roman"/>
          <w:lang w:val="sr-Cyrl-RS"/>
        </w:rPr>
        <w:t>К</w:t>
      </w:r>
      <w:r w:rsidR="00A267D5" w:rsidRPr="0095544F">
        <w:rPr>
          <w:rFonts w:cs="Times New Roman"/>
          <w:lang w:val="sr-Cyrl-RS"/>
        </w:rPr>
        <w:t xml:space="preserve">риптовање података </w:t>
      </w:r>
      <w:r w:rsidR="00521EFF">
        <w:rPr>
          <w:rFonts w:cs="Times New Roman"/>
          <w:lang w:val="sr-Cyrl-RS"/>
        </w:rPr>
        <w:t xml:space="preserve">који садрже личне податке, укључујући личне идентификационе бројеве, </w:t>
      </w:r>
      <w:r>
        <w:rPr>
          <w:rFonts w:cs="Times New Roman"/>
          <w:lang w:val="sr-Cyrl-RS"/>
        </w:rPr>
        <w:t xml:space="preserve">подразумева </w:t>
      </w:r>
      <w:r w:rsidR="00A267D5" w:rsidRPr="0095544F">
        <w:rPr>
          <w:rFonts w:cs="Times New Roman"/>
          <w:lang w:val="sr-Cyrl-RS"/>
        </w:rPr>
        <w:t>увођење интерног идентификатора за лица СТАТ_ЛБ</w:t>
      </w:r>
      <w:r w:rsidR="00A267D5">
        <w:rPr>
          <w:rFonts w:cs="Times New Roman"/>
          <w:lang w:val="sr-Cyrl-RS"/>
        </w:rPr>
        <w:t xml:space="preserve"> или СТАТ_ЦБ</w:t>
      </w:r>
      <w:r w:rsidR="00A267D5" w:rsidRPr="0095544F">
        <w:rPr>
          <w:rFonts w:cs="Times New Roman"/>
          <w:lang w:val="sr-Cyrl-RS"/>
        </w:rPr>
        <w:t xml:space="preserve">.  </w:t>
      </w:r>
    </w:p>
    <w:p w:rsidR="00A267D5" w:rsidRPr="0095544F" w:rsidRDefault="00A267D5" w:rsidP="00A267D5">
      <w:pPr>
        <w:pStyle w:val="ListParagraph"/>
        <w:numPr>
          <w:ilvl w:val="0"/>
          <w:numId w:val="3"/>
        </w:numPr>
        <w:shd w:val="clear" w:color="auto" w:fill="FFFFFF" w:themeFill="background1"/>
        <w:rPr>
          <w:rFonts w:cs="Times New Roman"/>
          <w:lang w:val="sr-Cyrl-RS"/>
        </w:rPr>
      </w:pPr>
      <w:bookmarkStart w:id="125" w:name="_Toc484604822"/>
      <w:bookmarkStart w:id="126" w:name="_Toc484605008"/>
      <w:r w:rsidRPr="0095544F">
        <w:rPr>
          <w:rFonts w:cs="Times New Roman"/>
          <w:lang w:val="sr-Cyrl-RS"/>
        </w:rPr>
        <w:t xml:space="preserve">У свим наредним преузимањима података из истог </w:t>
      </w:r>
      <w:r>
        <w:rPr>
          <w:rFonts w:cs="Times New Roman"/>
          <w:lang w:val="sr-Cyrl-RS"/>
        </w:rPr>
        <w:t xml:space="preserve">административног </w:t>
      </w:r>
      <w:r w:rsidRPr="0095544F">
        <w:rPr>
          <w:rFonts w:cs="Times New Roman"/>
          <w:lang w:val="sr-Cyrl-RS"/>
        </w:rPr>
        <w:t>извора лице задржава исти СТАТ_ЛБ</w:t>
      </w:r>
      <w:r>
        <w:rPr>
          <w:rFonts w:cs="Times New Roman"/>
          <w:lang w:val="sr-Cyrl-RS"/>
        </w:rPr>
        <w:t xml:space="preserve"> или СТАТ_ЦБ</w:t>
      </w:r>
      <w:r w:rsidRPr="0095544F">
        <w:rPr>
          <w:rFonts w:cs="Times New Roman"/>
          <w:lang w:val="sr-Cyrl-RS"/>
        </w:rPr>
        <w:t>, а табела веза личног идентификационог броја и анонимизираног (криптованог) броја  позната је само овлашћеном службенику</w:t>
      </w:r>
      <w:r w:rsidR="001A41F2">
        <w:rPr>
          <w:rFonts w:cs="Times New Roman"/>
          <w:lang w:val="sr-Cyrl-RS"/>
        </w:rPr>
        <w:t xml:space="preserve"> за личне податке</w:t>
      </w:r>
      <w:r w:rsidRPr="0095544F">
        <w:rPr>
          <w:rFonts w:cs="Times New Roman"/>
          <w:lang w:val="sr-Cyrl-RS"/>
        </w:rPr>
        <w:t>.</w:t>
      </w:r>
      <w:bookmarkEnd w:id="125"/>
      <w:bookmarkEnd w:id="126"/>
    </w:p>
    <w:p w:rsidR="00A267D5" w:rsidRPr="0095544F" w:rsidRDefault="00A267D5" w:rsidP="00A267D5">
      <w:pPr>
        <w:pStyle w:val="ListParagraph"/>
        <w:numPr>
          <w:ilvl w:val="0"/>
          <w:numId w:val="3"/>
        </w:numPr>
        <w:shd w:val="clear" w:color="auto" w:fill="FFFFFF" w:themeFill="background1"/>
        <w:rPr>
          <w:rFonts w:cs="Times New Roman"/>
          <w:lang w:val="sr-Cyrl-RS"/>
        </w:rPr>
      </w:pPr>
      <w:bookmarkStart w:id="127" w:name="_Toc484604823"/>
      <w:bookmarkStart w:id="128" w:name="_Toc484605009"/>
      <w:r w:rsidRPr="0095544F">
        <w:rPr>
          <w:rFonts w:cs="Times New Roman"/>
          <w:lang w:val="sr-Cyrl-RS"/>
        </w:rPr>
        <w:t>Због потребе интегрисања података  из више административних извора</w:t>
      </w:r>
      <w:r>
        <w:rPr>
          <w:rFonts w:cs="Times New Roman"/>
          <w:lang w:val="sr-Cyrl-RS"/>
        </w:rPr>
        <w:t>,</w:t>
      </w:r>
      <w:r w:rsidRPr="0095544F">
        <w:rPr>
          <w:rFonts w:cs="Times New Roman"/>
          <w:lang w:val="sr-Cyrl-RS"/>
        </w:rPr>
        <w:t xml:space="preserve"> помоћу личног идентификационог броја</w:t>
      </w:r>
      <w:r>
        <w:rPr>
          <w:rFonts w:cs="Times New Roman"/>
          <w:lang w:val="sr-Cyrl-RS"/>
        </w:rPr>
        <w:t>,</w:t>
      </w:r>
      <w:r w:rsidRPr="0095544F" w:rsidDel="00E4138B">
        <w:rPr>
          <w:rFonts w:cs="Times New Roman"/>
          <w:lang w:val="sr-Cyrl-RS"/>
        </w:rPr>
        <w:t xml:space="preserve"> </w:t>
      </w:r>
      <w:r>
        <w:rPr>
          <w:rFonts w:cs="Times New Roman"/>
          <w:lang w:val="sr-Cyrl-RS"/>
        </w:rPr>
        <w:t>о</w:t>
      </w:r>
      <w:r w:rsidRPr="0095544F">
        <w:rPr>
          <w:rFonts w:cs="Times New Roman"/>
          <w:lang w:val="sr-Cyrl-RS"/>
        </w:rPr>
        <w:t>влашћени службеник за личне податке задужен је за преузимање података из свих административних извора који садрже лични идентификациони број.</w:t>
      </w:r>
      <w:bookmarkEnd w:id="127"/>
      <w:bookmarkEnd w:id="128"/>
    </w:p>
    <w:p w:rsidR="00A267D5" w:rsidRPr="0095544F" w:rsidRDefault="00A267D5" w:rsidP="00A267D5">
      <w:pPr>
        <w:pStyle w:val="ListParagraph"/>
        <w:numPr>
          <w:ilvl w:val="0"/>
          <w:numId w:val="3"/>
        </w:numPr>
        <w:shd w:val="clear" w:color="auto" w:fill="FFFFFF" w:themeFill="background1"/>
        <w:rPr>
          <w:rFonts w:cs="Times New Roman"/>
          <w:lang w:val="sr-Cyrl-RS"/>
        </w:rPr>
      </w:pPr>
      <w:bookmarkStart w:id="129" w:name="_Toc484604824"/>
      <w:bookmarkStart w:id="130" w:name="_Toc484605010"/>
      <w:r w:rsidRPr="0095544F">
        <w:rPr>
          <w:rFonts w:cs="Times New Roman"/>
          <w:lang w:val="sr-Cyrl-RS"/>
        </w:rPr>
        <w:t xml:space="preserve">Уколико су предмет преузимања подаци o пословним субјектима који садрже поверљиве податке о пословању, након преузимања података овлашћени службеник </w:t>
      </w:r>
      <w:r w:rsidR="00A80E77">
        <w:rPr>
          <w:rFonts w:cs="Times New Roman"/>
          <w:lang w:val="sr-Cyrl-RS"/>
        </w:rPr>
        <w:t xml:space="preserve">за личне податке </w:t>
      </w:r>
      <w:r w:rsidRPr="0095544F">
        <w:rPr>
          <w:rFonts w:cs="Times New Roman"/>
          <w:lang w:val="sr-Cyrl-RS"/>
        </w:rPr>
        <w:t>врши криптовање идентификационих података пословног субјекта увођењем интерн</w:t>
      </w:r>
      <w:r>
        <w:rPr>
          <w:rFonts w:cs="Times New Roman"/>
          <w:lang w:val="sr-Cyrl-RS"/>
        </w:rPr>
        <w:t>их</w:t>
      </w:r>
      <w:r w:rsidRPr="0095544F">
        <w:rPr>
          <w:rFonts w:cs="Times New Roman"/>
          <w:lang w:val="sr-Cyrl-RS"/>
        </w:rPr>
        <w:t xml:space="preserve"> идентификатора пословног субјеката СТАТ_МБ за матични број пословног субјекта и СТАТ_ПИБ за порески идентификациони број пословног субјекта.</w:t>
      </w:r>
      <w:bookmarkEnd w:id="129"/>
      <w:bookmarkEnd w:id="130"/>
    </w:p>
    <w:p w:rsidR="00A267D5" w:rsidRPr="0095544F" w:rsidRDefault="00A267D5" w:rsidP="00A267D5">
      <w:pPr>
        <w:pStyle w:val="ListParagraph"/>
        <w:numPr>
          <w:ilvl w:val="0"/>
          <w:numId w:val="3"/>
        </w:numPr>
        <w:shd w:val="clear" w:color="auto" w:fill="FFFFFF" w:themeFill="background1"/>
        <w:rPr>
          <w:rFonts w:cs="Times New Roman"/>
          <w:lang w:val="sr-Cyrl-RS"/>
        </w:rPr>
      </w:pPr>
      <w:bookmarkStart w:id="131" w:name="_Toc484604825"/>
      <w:bookmarkStart w:id="132" w:name="_Toc484605011"/>
      <w:r w:rsidRPr="0095544F">
        <w:rPr>
          <w:rFonts w:cs="Times New Roman"/>
          <w:lang w:val="sr-Cyrl-RS"/>
        </w:rPr>
        <w:t>У свим наредним преузимањима података из истог извора пословни субјекти задржавају исте интерне идентификаторе (СТАТ_МБ и СТАТ_ПИБ), а табела веза идентификационих података пословног субјекта  и анонимизираних (криптованих) података позната је само овлашћеном службенику.</w:t>
      </w:r>
      <w:bookmarkEnd w:id="131"/>
      <w:bookmarkEnd w:id="132"/>
    </w:p>
    <w:p w:rsidR="00A267D5" w:rsidRDefault="00A267D5" w:rsidP="00454C4B">
      <w:pPr>
        <w:pStyle w:val="ListParagraph"/>
        <w:numPr>
          <w:ilvl w:val="0"/>
          <w:numId w:val="3"/>
        </w:numPr>
        <w:shd w:val="clear" w:color="auto" w:fill="FFFFFF" w:themeFill="background1"/>
        <w:rPr>
          <w:rFonts w:cs="Times New Roman"/>
          <w:lang w:val="sr-Cyrl-RS"/>
        </w:rPr>
      </w:pPr>
      <w:bookmarkStart w:id="133" w:name="_Toc484604826"/>
      <w:bookmarkStart w:id="134" w:name="_Toc484605012"/>
      <w:r w:rsidRPr="0095544F">
        <w:rPr>
          <w:rFonts w:cs="Times New Roman"/>
          <w:lang w:val="sr-Cyrl-RS"/>
        </w:rPr>
        <w:t xml:space="preserve">Због потребе интегрисања података који садрже поверљиве податке о пословању  из више административних извора, један овлашћени службеник </w:t>
      </w:r>
      <w:r w:rsidR="00A80E77">
        <w:rPr>
          <w:rFonts w:cs="Times New Roman"/>
          <w:lang w:val="sr-Cyrl-RS"/>
        </w:rPr>
        <w:t xml:space="preserve">за личне податке </w:t>
      </w:r>
      <w:r w:rsidRPr="0095544F">
        <w:rPr>
          <w:rFonts w:cs="Times New Roman"/>
          <w:lang w:val="sr-Cyrl-RS"/>
        </w:rPr>
        <w:t>за пословне субјекте треба да буде одговоран за преузимање и криптовање свих административних извора који садрже поверљиве податке о пословању  пословних субјеката.</w:t>
      </w:r>
      <w:bookmarkEnd w:id="133"/>
      <w:bookmarkEnd w:id="134"/>
      <w:r w:rsidRPr="0095544F">
        <w:rPr>
          <w:rFonts w:cs="Times New Roman"/>
          <w:lang w:val="sr-Cyrl-RS"/>
        </w:rPr>
        <w:t xml:space="preserve"> </w:t>
      </w:r>
    </w:p>
    <w:p w:rsidR="00454C4B" w:rsidRDefault="00454C4B" w:rsidP="00454C4B">
      <w:pPr>
        <w:pStyle w:val="ListParagraph"/>
        <w:shd w:val="clear" w:color="auto" w:fill="FFFFFF" w:themeFill="background1"/>
        <w:rPr>
          <w:rFonts w:cs="Times New Roman"/>
          <w:lang w:val="sr-Cyrl-RS"/>
        </w:rPr>
      </w:pPr>
    </w:p>
    <w:p w:rsidR="00A267D5" w:rsidRPr="00763E37" w:rsidRDefault="008671E5" w:rsidP="008671E5">
      <w:pPr>
        <w:pStyle w:val="Heading2"/>
        <w:numPr>
          <w:ilvl w:val="1"/>
          <w:numId w:val="7"/>
        </w:numPr>
        <w:rPr>
          <w:lang w:val="sr-Cyrl-RS"/>
        </w:rPr>
      </w:pPr>
      <w:bookmarkStart w:id="135" w:name="_Toc488233515"/>
      <w:r w:rsidRPr="001860F9">
        <w:rPr>
          <w:lang w:val="sr-Cyrl-RS"/>
        </w:rPr>
        <w:t>Контрола</w:t>
      </w:r>
      <w:r w:rsidR="00A267D5" w:rsidRPr="001860F9">
        <w:rPr>
          <w:lang w:val="sr-Cyrl-RS"/>
        </w:rPr>
        <w:t xml:space="preserve"> преузетих података</w:t>
      </w:r>
      <w:bookmarkEnd w:id="135"/>
    </w:p>
    <w:p w:rsidR="00A267D5" w:rsidRPr="006D717A" w:rsidRDefault="00A267D5" w:rsidP="00A267D5">
      <w:pPr>
        <w:pStyle w:val="ListParagraph"/>
        <w:numPr>
          <w:ilvl w:val="0"/>
          <w:numId w:val="6"/>
        </w:numPr>
        <w:rPr>
          <w:lang w:val="sr-Cyrl-RS"/>
        </w:rPr>
      </w:pPr>
      <w:bookmarkStart w:id="136" w:name="_Toc484604828"/>
      <w:bookmarkStart w:id="137" w:name="_Toc484605014"/>
      <w:r w:rsidRPr="006D717A">
        <w:rPr>
          <w:lang w:val="sr-Cyrl-RS"/>
        </w:rPr>
        <w:t xml:space="preserve">Одељење за интеграцију података врши </w:t>
      </w:r>
      <w:r w:rsidR="008671E5">
        <w:rPr>
          <w:lang w:val="sr-Cyrl-RS"/>
        </w:rPr>
        <w:t>контролу</w:t>
      </w:r>
      <w:r w:rsidRPr="006D717A">
        <w:rPr>
          <w:lang w:val="sr-Cyrl-RS"/>
        </w:rPr>
        <w:t xml:space="preserve"> </w:t>
      </w:r>
      <w:r w:rsidR="008671E5" w:rsidRPr="006D717A">
        <w:rPr>
          <w:lang w:val="sr-Cyrl-RS"/>
        </w:rPr>
        <w:t xml:space="preserve">преузетих </w:t>
      </w:r>
      <w:r w:rsidRPr="006D717A">
        <w:rPr>
          <w:lang w:val="sr-Cyrl-RS"/>
        </w:rPr>
        <w:t>података из админист</w:t>
      </w:r>
      <w:r w:rsidR="008671E5">
        <w:rPr>
          <w:lang w:val="sr-Cyrl-RS"/>
        </w:rPr>
        <w:t>ративног извора. Контрола</w:t>
      </w:r>
      <w:r w:rsidRPr="006D717A">
        <w:rPr>
          <w:lang w:val="sr-Cyrl-RS"/>
        </w:rPr>
        <w:t xml:space="preserve"> података подразумева контролу контингента, мапирање података и превођење на шифарски систем РЗС. У случају да се утврде неправилности </w:t>
      </w:r>
      <w:r w:rsidR="008671E5">
        <w:rPr>
          <w:lang w:val="sr-Cyrl-RS"/>
        </w:rPr>
        <w:t xml:space="preserve">у </w:t>
      </w:r>
      <w:r w:rsidRPr="006D717A">
        <w:rPr>
          <w:lang w:val="sr-Cyrl-RS"/>
        </w:rPr>
        <w:t>пода</w:t>
      </w:r>
      <w:r w:rsidR="008671E5">
        <w:rPr>
          <w:lang w:val="sr-Cyrl-RS"/>
        </w:rPr>
        <w:t>цима</w:t>
      </w:r>
      <w:r w:rsidRPr="006D717A">
        <w:rPr>
          <w:lang w:val="sr-Cyrl-RS"/>
        </w:rPr>
        <w:t xml:space="preserve">, као </w:t>
      </w:r>
      <w:r w:rsidRPr="006D717A">
        <w:rPr>
          <w:lang w:val="sr-Cyrl-RS"/>
        </w:rPr>
        <w:lastRenderedPageBreak/>
        <w:t>нпр. недостаци обухвата или екстремне вредности варијабли, Одељење за интеграцију података обавештава власника административног извора, у циљу добијања појашњења и утврђивања реалне ситуације.</w:t>
      </w:r>
      <w:bookmarkEnd w:id="136"/>
      <w:bookmarkEnd w:id="137"/>
    </w:p>
    <w:p w:rsidR="00A267D5" w:rsidRPr="00626066" w:rsidRDefault="00A267D5" w:rsidP="00A267D5">
      <w:pPr>
        <w:pStyle w:val="ListParagraph"/>
        <w:numPr>
          <w:ilvl w:val="0"/>
          <w:numId w:val="6"/>
        </w:numPr>
        <w:rPr>
          <w:lang w:val="sr-Cyrl-RS"/>
        </w:rPr>
      </w:pPr>
      <w:bookmarkStart w:id="138" w:name="_Toc484604829"/>
      <w:bookmarkStart w:id="139" w:name="_Toc484605015"/>
      <w:r w:rsidRPr="001E0E63">
        <w:rPr>
          <w:lang w:val="sr-Cyrl-RS"/>
        </w:rPr>
        <w:t>Контрола контигента, тј. оцена обухвата врши се упаривањем података добијених из неког административног извора са преузетом иницијалном базом из тог извора, или упаривањем са подацима из претходног периода.  Ако је потребно, у циљу оцене обухвата, врши се упаривање истих варијабли из различитих административних извора (нпр. контрола обухвата пословних субјеката врши се упарив</w:t>
      </w:r>
      <w:r>
        <w:rPr>
          <w:lang w:val="sr-Cyrl-RS"/>
        </w:rPr>
        <w:t>а</w:t>
      </w:r>
      <w:r w:rsidRPr="001E0E63">
        <w:rPr>
          <w:lang w:val="sr-Cyrl-RS"/>
        </w:rPr>
        <w:t xml:space="preserve">њем  контигента </w:t>
      </w:r>
      <w:r w:rsidRPr="00B72F08">
        <w:rPr>
          <w:lang w:val="sr-Cyrl-RS"/>
        </w:rPr>
        <w:t xml:space="preserve">пословних субјеката </w:t>
      </w:r>
      <w:r>
        <w:rPr>
          <w:lang w:val="sr-Cyrl-RS"/>
        </w:rPr>
        <w:t>по МБ</w:t>
      </w:r>
      <w:r w:rsidRPr="001E0E63">
        <w:rPr>
          <w:lang w:val="sr-Cyrl-RS"/>
        </w:rPr>
        <w:t xml:space="preserve"> и ПИБ из </w:t>
      </w:r>
      <w:r>
        <w:rPr>
          <w:lang w:val="sr-Cyrl-RS"/>
        </w:rPr>
        <w:t xml:space="preserve">ЦРОСО </w:t>
      </w:r>
      <w:r w:rsidRPr="00626066">
        <w:rPr>
          <w:lang w:val="sr-Cyrl-RS"/>
        </w:rPr>
        <w:t>са контигентом пословних субјеката из АПР и СПР</w:t>
      </w:r>
      <w:r w:rsidR="008671E5" w:rsidRPr="00626066">
        <w:rPr>
          <w:lang w:val="sr-Cyrl-RS"/>
        </w:rPr>
        <w:t>,</w:t>
      </w:r>
      <w:r w:rsidRPr="00626066">
        <w:rPr>
          <w:lang w:val="sr-Cyrl-RS"/>
        </w:rPr>
        <w:t xml:space="preserve"> </w:t>
      </w:r>
      <w:r w:rsidR="008671E5" w:rsidRPr="00626066">
        <w:rPr>
          <w:lang w:val="sr-Cyrl-RS"/>
        </w:rPr>
        <w:t>п</w:t>
      </w:r>
      <w:r w:rsidRPr="00626066">
        <w:rPr>
          <w:lang w:val="sr-Cyrl-RS"/>
        </w:rPr>
        <w:t xml:space="preserve">одаци о броју запослених из ЦРОСО упарују се са подацима из Пореске управе и подацима </w:t>
      </w:r>
      <w:r w:rsidR="008671E5" w:rsidRPr="00626066">
        <w:rPr>
          <w:lang w:val="sr-Cyrl-RS"/>
        </w:rPr>
        <w:t>из з</w:t>
      </w:r>
      <w:r w:rsidRPr="00626066">
        <w:rPr>
          <w:lang w:val="sr-Cyrl-RS"/>
        </w:rPr>
        <w:t>авршних рачуна.)</w:t>
      </w:r>
      <w:bookmarkEnd w:id="138"/>
      <w:bookmarkEnd w:id="139"/>
    </w:p>
    <w:p w:rsidR="00002D3B" w:rsidRPr="00454C4B" w:rsidRDefault="00680E65" w:rsidP="00002D3B">
      <w:pPr>
        <w:pStyle w:val="ListParagraph"/>
        <w:numPr>
          <w:ilvl w:val="0"/>
          <w:numId w:val="6"/>
        </w:numPr>
        <w:rPr>
          <w:rFonts w:cs="Times New Roman"/>
          <w:lang w:val="sr-Cyrl-RS"/>
        </w:rPr>
      </w:pPr>
      <w:r w:rsidRPr="00626066">
        <w:rPr>
          <w:lang w:val="sr-Cyrl-RS"/>
        </w:rPr>
        <w:t>Одељење за интеграцију података, н</w:t>
      </w:r>
      <w:r w:rsidR="00D44CBD" w:rsidRPr="00626066">
        <w:rPr>
          <w:lang w:val="sr-Cyrl-RS"/>
        </w:rPr>
        <w:t xml:space="preserve">а основу урађене </w:t>
      </w:r>
      <w:r w:rsidRPr="00626066">
        <w:rPr>
          <w:lang w:val="sr-Cyrl-RS"/>
        </w:rPr>
        <w:t xml:space="preserve">анализе, израђује </w:t>
      </w:r>
      <w:r w:rsidR="002C32D6" w:rsidRPr="00626066">
        <w:rPr>
          <w:lang w:val="sr-Cyrl-RS"/>
        </w:rPr>
        <w:t>И</w:t>
      </w:r>
      <w:r w:rsidRPr="00626066">
        <w:rPr>
          <w:lang w:val="sr-Cyrl-RS"/>
        </w:rPr>
        <w:t xml:space="preserve">нтерни </w:t>
      </w:r>
      <w:r w:rsidR="002C32D6" w:rsidRPr="00626066">
        <w:rPr>
          <w:lang w:val="sr-Cyrl-RS"/>
        </w:rPr>
        <w:t>и</w:t>
      </w:r>
      <w:r w:rsidRPr="00626066">
        <w:rPr>
          <w:lang w:val="sr-Cyrl-RS"/>
        </w:rPr>
        <w:t xml:space="preserve">звештај </w:t>
      </w:r>
      <w:r w:rsidR="00D44CBD" w:rsidRPr="00626066">
        <w:rPr>
          <w:lang w:val="sr-Cyrl-RS"/>
        </w:rPr>
        <w:t xml:space="preserve"> </w:t>
      </w:r>
      <w:r w:rsidRPr="00626066">
        <w:rPr>
          <w:lang w:val="sr-Cyrl-RS"/>
        </w:rPr>
        <w:t xml:space="preserve">о контроли преузетих података, и по потреби доставља </w:t>
      </w:r>
      <w:r w:rsidR="00317980" w:rsidRPr="00626066">
        <w:rPr>
          <w:lang w:val="sr-Cyrl-RS"/>
        </w:rPr>
        <w:t xml:space="preserve">извештај </w:t>
      </w:r>
      <w:r w:rsidR="00970AFC" w:rsidRPr="00626066">
        <w:rPr>
          <w:lang w:val="sr-Cyrl-RS"/>
        </w:rPr>
        <w:t xml:space="preserve"> </w:t>
      </w:r>
      <w:r w:rsidRPr="00626066">
        <w:rPr>
          <w:lang w:val="sr-Cyrl-RS"/>
        </w:rPr>
        <w:t>корисницима пода</w:t>
      </w:r>
      <w:r w:rsidR="00970AFC" w:rsidRPr="00626066">
        <w:rPr>
          <w:lang w:val="sr-Cyrl-RS"/>
        </w:rPr>
        <w:t>така. На основу овог извештаја Одељење за интеграцију података</w:t>
      </w:r>
      <w:r w:rsidR="00002D3B" w:rsidRPr="00626066">
        <w:rPr>
          <w:lang w:val="sr-Cyrl-RS"/>
        </w:rPr>
        <w:t xml:space="preserve"> израђује </w:t>
      </w:r>
      <w:r w:rsidR="00002D3B" w:rsidRPr="00626066">
        <w:rPr>
          <w:bCs/>
          <w:lang w:val="sr-Cyrl-CS"/>
        </w:rPr>
        <w:t xml:space="preserve">Интерни извештај о квалитету података из административног извора и Извештај о квалитету података за </w:t>
      </w:r>
      <w:r w:rsidR="00002D3B" w:rsidRPr="00454C4B">
        <w:rPr>
          <w:rFonts w:cs="Times New Roman"/>
          <w:lang w:val="sr-Cyrl-RS"/>
        </w:rPr>
        <w:t>власника административног извора.</w:t>
      </w:r>
    </w:p>
    <w:p w:rsidR="00002D3B" w:rsidRPr="00454C4B" w:rsidRDefault="00002D3B" w:rsidP="00002D3B">
      <w:pPr>
        <w:pStyle w:val="ListParagraph"/>
        <w:rPr>
          <w:rFonts w:cs="Times New Roman"/>
          <w:lang w:val="sr-Cyrl-RS"/>
        </w:rPr>
      </w:pPr>
    </w:p>
    <w:p w:rsidR="00A267D5" w:rsidRDefault="001835AB" w:rsidP="008F2F6E">
      <w:pPr>
        <w:pStyle w:val="Heading2"/>
        <w:numPr>
          <w:ilvl w:val="1"/>
          <w:numId w:val="7"/>
        </w:numPr>
        <w:rPr>
          <w:lang w:val="sr-Cyrl-RS"/>
        </w:rPr>
      </w:pPr>
      <w:bookmarkStart w:id="140" w:name="_Toc484604831"/>
      <w:bookmarkStart w:id="141" w:name="_Toc488233516"/>
      <w:r w:rsidRPr="008F2F6E">
        <w:rPr>
          <w:lang w:val="sr-Cyrl-RS"/>
        </w:rPr>
        <w:t xml:space="preserve">Приступ </w:t>
      </w:r>
      <w:r w:rsidR="0051653C" w:rsidRPr="008F2F6E">
        <w:rPr>
          <w:lang w:val="sr-Cyrl-RS"/>
        </w:rPr>
        <w:t xml:space="preserve">и коришћење </w:t>
      </w:r>
      <w:r w:rsidRPr="008F2F6E">
        <w:rPr>
          <w:lang w:val="sr-Cyrl-RS"/>
        </w:rPr>
        <w:t>пода</w:t>
      </w:r>
      <w:r w:rsidR="0051653C" w:rsidRPr="008F2F6E">
        <w:rPr>
          <w:lang w:val="sr-Cyrl-RS"/>
        </w:rPr>
        <w:t>така</w:t>
      </w:r>
      <w:r w:rsidRPr="008F2F6E">
        <w:rPr>
          <w:lang w:val="sr-Cyrl-RS"/>
        </w:rPr>
        <w:t xml:space="preserve"> </w:t>
      </w:r>
      <w:r w:rsidR="00A267D5" w:rsidRPr="008F2F6E">
        <w:rPr>
          <w:lang w:val="sr-Cyrl-RS"/>
        </w:rPr>
        <w:t xml:space="preserve">из административних </w:t>
      </w:r>
      <w:bookmarkEnd w:id="140"/>
      <w:r w:rsidR="00A267D5" w:rsidRPr="008F2F6E">
        <w:rPr>
          <w:lang w:val="sr-Cyrl-RS"/>
        </w:rPr>
        <w:t>извора</w:t>
      </w:r>
      <w:bookmarkEnd w:id="141"/>
    </w:p>
    <w:p w:rsidR="00A573BA" w:rsidRPr="00AF674D" w:rsidRDefault="00A573BA" w:rsidP="00A573BA">
      <w:pPr>
        <w:pStyle w:val="ListParagraph"/>
        <w:numPr>
          <w:ilvl w:val="0"/>
          <w:numId w:val="16"/>
        </w:numPr>
        <w:rPr>
          <w:lang w:val="sr-Cyrl-RS"/>
        </w:rPr>
      </w:pPr>
      <w:r w:rsidRPr="00AF674D">
        <w:rPr>
          <w:lang w:val="sr-Cyrl-RS"/>
        </w:rPr>
        <w:t>Одељење за интеграцију података,  након преузимања података</w:t>
      </w:r>
      <w:r w:rsidRPr="00AF674D">
        <w:t xml:space="preserve"> </w:t>
      </w:r>
      <w:r w:rsidRPr="00AF674D">
        <w:rPr>
          <w:lang w:val="sr-Cyrl-RS"/>
        </w:rPr>
        <w:t xml:space="preserve">из административног извора, </w:t>
      </w:r>
      <w:r w:rsidR="00182F54" w:rsidRPr="00AF674D">
        <w:rPr>
          <w:lang w:val="sr-Cyrl-RS"/>
        </w:rPr>
        <w:t>објављује</w:t>
      </w:r>
      <w:r w:rsidRPr="00AF674D">
        <w:rPr>
          <w:lang w:val="sr-Cyrl-RS"/>
        </w:rPr>
        <w:t xml:space="preserve"> на интранет</w:t>
      </w:r>
      <w:r w:rsidR="00182F54" w:rsidRPr="00AF674D">
        <w:rPr>
          <w:lang w:val="sr-Cyrl-RS"/>
        </w:rPr>
        <w:t>у</w:t>
      </w:r>
      <w:r w:rsidRPr="00AF674D">
        <w:rPr>
          <w:lang w:val="sr-Cyrl-RS"/>
        </w:rPr>
        <w:t xml:space="preserve"> опис слога преузетих података,  у циљу информисања запослених о садржају преузетих података.</w:t>
      </w:r>
    </w:p>
    <w:p w:rsidR="00A267D5" w:rsidRPr="001835AB" w:rsidRDefault="00A267D5" w:rsidP="00A267D5">
      <w:pPr>
        <w:pStyle w:val="ListParagraph"/>
        <w:numPr>
          <w:ilvl w:val="0"/>
          <w:numId w:val="6"/>
        </w:numPr>
        <w:rPr>
          <w:lang w:val="sr-Cyrl-RS"/>
        </w:rPr>
      </w:pPr>
      <w:r w:rsidRPr="001835AB">
        <w:rPr>
          <w:lang w:val="sr-Cyrl-RS"/>
        </w:rPr>
        <w:t>Руководиоци ОЈ, који у својим истраживањима могу да користе податке добијене из административних извора,  дужни су да  надлеж</w:t>
      </w:r>
      <w:r w:rsidR="0051653C">
        <w:rPr>
          <w:lang w:val="sr-Cyrl-RS"/>
        </w:rPr>
        <w:t xml:space="preserve">ном помоћнику директора упуте </w:t>
      </w:r>
      <w:r w:rsidR="0051653C" w:rsidRPr="0051653C">
        <w:rPr>
          <w:i/>
          <w:lang w:val="sr-Cyrl-RS"/>
        </w:rPr>
        <w:t>З</w:t>
      </w:r>
      <w:r w:rsidRPr="0051653C">
        <w:rPr>
          <w:i/>
          <w:lang w:val="sr-Cyrl-RS"/>
        </w:rPr>
        <w:t>ахтев  за добијање сагласности за приступ и коришћење података из административног извора</w:t>
      </w:r>
      <w:r w:rsidR="0051653C" w:rsidRPr="0051653C">
        <w:rPr>
          <w:lang w:val="sr-Cyrl-RS"/>
        </w:rPr>
        <w:t xml:space="preserve"> </w:t>
      </w:r>
      <w:r w:rsidR="00801837">
        <w:rPr>
          <w:lang w:val="sr-Cyrl-RS"/>
        </w:rPr>
        <w:t>на прописаном обрасцу који је саставни део ове процедуре</w:t>
      </w:r>
      <w:r w:rsidRPr="001835AB">
        <w:rPr>
          <w:lang w:val="sr-Cyrl-RS"/>
        </w:rPr>
        <w:t xml:space="preserve">. Захтев треба да садржи следеће елементе: </w:t>
      </w:r>
    </w:p>
    <w:p w:rsidR="00A267D5" w:rsidRPr="001835AB" w:rsidRDefault="00A267D5" w:rsidP="00A267D5">
      <w:pPr>
        <w:pStyle w:val="ListParagraph"/>
        <w:numPr>
          <w:ilvl w:val="0"/>
          <w:numId w:val="12"/>
        </w:numPr>
        <w:rPr>
          <w:lang w:val="sr-Cyrl-RS"/>
        </w:rPr>
      </w:pPr>
      <w:r w:rsidRPr="001835AB">
        <w:rPr>
          <w:lang w:val="sr-Cyrl-RS"/>
        </w:rPr>
        <w:t>назив сектора</w:t>
      </w:r>
    </w:p>
    <w:p w:rsidR="00A267D5" w:rsidRPr="001835AB" w:rsidRDefault="00A267D5" w:rsidP="00A267D5">
      <w:pPr>
        <w:pStyle w:val="ListParagraph"/>
        <w:numPr>
          <w:ilvl w:val="0"/>
          <w:numId w:val="12"/>
        </w:numPr>
        <w:rPr>
          <w:lang w:val="sr-Cyrl-RS"/>
        </w:rPr>
      </w:pPr>
      <w:r w:rsidRPr="001835AB">
        <w:rPr>
          <w:lang w:val="sr-Cyrl-RS"/>
        </w:rPr>
        <w:t>назив организационе јединице</w:t>
      </w:r>
    </w:p>
    <w:p w:rsidR="00A267D5" w:rsidRPr="001835AB" w:rsidRDefault="00A267D5" w:rsidP="00A267D5">
      <w:pPr>
        <w:pStyle w:val="ListParagraph"/>
        <w:numPr>
          <w:ilvl w:val="0"/>
          <w:numId w:val="12"/>
        </w:numPr>
        <w:rPr>
          <w:lang w:val="sr-Cyrl-RS"/>
        </w:rPr>
      </w:pPr>
      <w:r w:rsidRPr="001835AB">
        <w:rPr>
          <w:lang w:val="sr-Cyrl-RS"/>
        </w:rPr>
        <w:t>датум подношења захтева</w:t>
      </w:r>
    </w:p>
    <w:p w:rsidR="00A267D5" w:rsidRPr="001835AB" w:rsidRDefault="00A267D5" w:rsidP="00801837">
      <w:pPr>
        <w:pStyle w:val="ListParagraph"/>
        <w:numPr>
          <w:ilvl w:val="0"/>
          <w:numId w:val="12"/>
        </w:numPr>
        <w:rPr>
          <w:lang w:val="sr-Cyrl-RS"/>
        </w:rPr>
      </w:pPr>
      <w:r w:rsidRPr="001835AB">
        <w:rPr>
          <w:lang w:val="sr-Cyrl-RS"/>
        </w:rPr>
        <w:t xml:space="preserve">назив истраживања </w:t>
      </w:r>
      <w:r w:rsidR="00801837" w:rsidRPr="00801837">
        <w:rPr>
          <w:lang w:val="sr-Cyrl-RS"/>
        </w:rPr>
        <w:t>за које су потребни административни подаци</w:t>
      </w:r>
    </w:p>
    <w:p w:rsidR="00A267D5" w:rsidRDefault="00801837" w:rsidP="00801837">
      <w:pPr>
        <w:pStyle w:val="ListParagraph"/>
        <w:numPr>
          <w:ilvl w:val="0"/>
          <w:numId w:val="12"/>
        </w:numPr>
        <w:rPr>
          <w:lang w:val="sr-Cyrl-RS"/>
        </w:rPr>
      </w:pPr>
      <w:r>
        <w:rPr>
          <w:lang w:val="sr-Cyrl-RS"/>
        </w:rPr>
        <w:t>н</w:t>
      </w:r>
      <w:r w:rsidRPr="00801837">
        <w:rPr>
          <w:lang w:val="sr-Cyrl-RS"/>
        </w:rPr>
        <w:t>азив  поља за тражене податке</w:t>
      </w:r>
    </w:p>
    <w:p w:rsidR="00AF674D" w:rsidRPr="001835AB" w:rsidRDefault="00AF674D" w:rsidP="00801837">
      <w:pPr>
        <w:pStyle w:val="ListParagraph"/>
        <w:numPr>
          <w:ilvl w:val="0"/>
          <w:numId w:val="12"/>
        </w:numPr>
        <w:rPr>
          <w:lang w:val="sr-Cyrl-RS"/>
        </w:rPr>
      </w:pPr>
      <w:r>
        <w:rPr>
          <w:lang w:val="sr-Cyrl-RS"/>
        </w:rPr>
        <w:t>опис обраде података</w:t>
      </w:r>
    </w:p>
    <w:p w:rsidR="00A267D5" w:rsidRPr="001835AB" w:rsidRDefault="00A267D5" w:rsidP="00A267D5">
      <w:pPr>
        <w:pStyle w:val="ListParagraph"/>
        <w:numPr>
          <w:ilvl w:val="0"/>
          <w:numId w:val="12"/>
        </w:numPr>
        <w:rPr>
          <w:lang w:val="sr-Cyrl-RS"/>
        </w:rPr>
      </w:pPr>
      <w:r w:rsidRPr="001835AB">
        <w:rPr>
          <w:lang w:val="sr-Cyrl-RS"/>
        </w:rPr>
        <w:t>рок за завршетак обраде</w:t>
      </w:r>
    </w:p>
    <w:p w:rsidR="00A267D5" w:rsidRPr="001835AB" w:rsidRDefault="00A267D5" w:rsidP="00A267D5">
      <w:pPr>
        <w:pStyle w:val="ListParagraph"/>
        <w:numPr>
          <w:ilvl w:val="0"/>
          <w:numId w:val="12"/>
        </w:numPr>
        <w:rPr>
          <w:lang w:val="sr-Cyrl-RS"/>
        </w:rPr>
      </w:pPr>
      <w:r w:rsidRPr="001835AB">
        <w:rPr>
          <w:lang w:val="sr-Cyrl-RS"/>
        </w:rPr>
        <w:t>назив датотеке за смештање података, уколико захтев није редовна обрада</w:t>
      </w:r>
    </w:p>
    <w:p w:rsidR="00A267D5" w:rsidRDefault="00A267D5" w:rsidP="00A267D5">
      <w:pPr>
        <w:pStyle w:val="ListParagraph"/>
        <w:numPr>
          <w:ilvl w:val="0"/>
          <w:numId w:val="12"/>
        </w:numPr>
        <w:rPr>
          <w:lang w:val="sr-Cyrl-RS"/>
        </w:rPr>
      </w:pPr>
      <w:r w:rsidRPr="001835AB">
        <w:rPr>
          <w:lang w:val="sr-Cyrl-RS"/>
        </w:rPr>
        <w:t>име и презиме запосленог који се овлашћује за приступ и коришћење података из административно</w:t>
      </w:r>
      <w:r w:rsidR="00AD1D17" w:rsidRPr="001835AB">
        <w:rPr>
          <w:lang w:val="sr-Cyrl-RS"/>
        </w:rPr>
        <w:t>г</w:t>
      </w:r>
      <w:r w:rsidRPr="001835AB">
        <w:rPr>
          <w:lang w:val="sr-Cyrl-RS"/>
        </w:rPr>
        <w:t xml:space="preserve"> извора</w:t>
      </w:r>
    </w:p>
    <w:p w:rsidR="00AF674D" w:rsidRPr="001835AB" w:rsidRDefault="00AF674D" w:rsidP="00AF674D">
      <w:pPr>
        <w:pStyle w:val="ListParagraph"/>
        <w:numPr>
          <w:ilvl w:val="0"/>
          <w:numId w:val="12"/>
        </w:numPr>
        <w:rPr>
          <w:lang w:val="sr-Cyrl-RS"/>
        </w:rPr>
      </w:pPr>
      <w:r>
        <w:rPr>
          <w:lang w:val="sr-Cyrl-RS"/>
        </w:rPr>
        <w:t>с</w:t>
      </w:r>
      <w:r w:rsidRPr="00AF674D">
        <w:rPr>
          <w:lang w:val="sr-Cyrl-RS"/>
        </w:rPr>
        <w:t>агласност са захтевом надлежног помоћника директора сектора</w:t>
      </w:r>
    </w:p>
    <w:p w:rsidR="00AF674D" w:rsidRDefault="00AF674D" w:rsidP="00AF674D">
      <w:pPr>
        <w:pStyle w:val="ListParagraph"/>
        <w:numPr>
          <w:ilvl w:val="0"/>
          <w:numId w:val="12"/>
        </w:numPr>
        <w:rPr>
          <w:lang w:val="sr-Cyrl-RS"/>
        </w:rPr>
      </w:pPr>
      <w:r>
        <w:rPr>
          <w:lang w:val="sr-Cyrl-RS"/>
        </w:rPr>
        <w:t>с</w:t>
      </w:r>
      <w:r w:rsidRPr="00AF674D">
        <w:rPr>
          <w:lang w:val="sr-Cyrl-RS"/>
        </w:rPr>
        <w:t>аглас</w:t>
      </w:r>
      <w:r>
        <w:rPr>
          <w:lang w:val="sr-Cyrl-RS"/>
        </w:rPr>
        <w:t xml:space="preserve">ност </w:t>
      </w:r>
      <w:r w:rsidRPr="00AF674D">
        <w:rPr>
          <w:lang w:val="sr-Cyrl-RS"/>
        </w:rPr>
        <w:t>за приступ подацима помоћника директора сектора у чијој су надлежности подаци</w:t>
      </w:r>
    </w:p>
    <w:p w:rsidR="00AF674D" w:rsidRPr="001835AB" w:rsidRDefault="00AF674D" w:rsidP="00AF674D">
      <w:pPr>
        <w:pStyle w:val="ListParagraph"/>
        <w:numPr>
          <w:ilvl w:val="0"/>
          <w:numId w:val="12"/>
        </w:numPr>
        <w:rPr>
          <w:lang w:val="sr-Cyrl-RS"/>
        </w:rPr>
      </w:pPr>
      <w:r w:rsidRPr="00AF674D">
        <w:rPr>
          <w:lang w:val="sr-Cyrl-RS"/>
        </w:rPr>
        <w:t>потпис подносиоца захтева</w:t>
      </w:r>
    </w:p>
    <w:p w:rsidR="00A267D5" w:rsidRDefault="00A267D5" w:rsidP="00A267D5">
      <w:pPr>
        <w:pStyle w:val="ListParagraph"/>
        <w:rPr>
          <w:lang w:val="sr-Cyrl-RS"/>
        </w:rPr>
      </w:pPr>
    </w:p>
    <w:p w:rsidR="00A267D5" w:rsidRPr="00162124" w:rsidRDefault="00A267D5" w:rsidP="00A267D5">
      <w:pPr>
        <w:pStyle w:val="ListParagraph"/>
        <w:numPr>
          <w:ilvl w:val="0"/>
          <w:numId w:val="6"/>
        </w:numPr>
        <w:rPr>
          <w:rFonts w:cs="Times New Roman"/>
          <w:lang w:val="sr-Cyrl-RS"/>
        </w:rPr>
      </w:pPr>
      <w:r w:rsidRPr="00162124">
        <w:rPr>
          <w:lang w:val="sr-Cyrl-RS"/>
        </w:rPr>
        <w:t>Помоћник директора, на основу добијеног захтева, разматра садржај тражених података у складу</w:t>
      </w:r>
      <w:r w:rsidR="001835AB">
        <w:rPr>
          <w:lang w:val="sr-Cyrl-RS"/>
        </w:rPr>
        <w:t xml:space="preserve"> са статистичким истраживањем и</w:t>
      </w:r>
      <w:r w:rsidRPr="00162124">
        <w:rPr>
          <w:lang w:val="sr-Cyrl-RS"/>
        </w:rPr>
        <w:t xml:space="preserve"> уколико закључ</w:t>
      </w:r>
      <w:r>
        <w:rPr>
          <w:lang w:val="sr-Cyrl-RS"/>
        </w:rPr>
        <w:t>и</w:t>
      </w:r>
      <w:r w:rsidRPr="00162124">
        <w:rPr>
          <w:lang w:val="sr-Cyrl-RS"/>
        </w:rPr>
        <w:t xml:space="preserve"> да је захтев оправдан, даје овлашћење за приступ и коришћење података преузетих из административних извора. По </w:t>
      </w:r>
      <w:r w:rsidRPr="00162124">
        <w:rPr>
          <w:lang w:val="sr-Cyrl-RS"/>
        </w:rPr>
        <w:lastRenderedPageBreak/>
        <w:t>потреби помоћник директора може дефинисати временски рок приступа траженим подацима.</w:t>
      </w:r>
    </w:p>
    <w:p w:rsidR="00A267D5" w:rsidRPr="00625FCB" w:rsidRDefault="00A267D5" w:rsidP="00A267D5">
      <w:pPr>
        <w:pStyle w:val="ListParagraph"/>
        <w:numPr>
          <w:ilvl w:val="0"/>
          <w:numId w:val="6"/>
        </w:numPr>
        <w:rPr>
          <w:lang w:val="sr-Cyrl-RS"/>
        </w:rPr>
      </w:pPr>
      <w:r>
        <w:rPr>
          <w:lang w:val="sr-Cyrl-RS"/>
        </w:rPr>
        <w:t>Захтев</w:t>
      </w:r>
      <w:r w:rsidRPr="00162124">
        <w:rPr>
          <w:lang w:val="sr-Cyrl-RS"/>
        </w:rPr>
        <w:t xml:space="preserve"> за </w:t>
      </w:r>
      <w:r w:rsidR="0051653C">
        <w:rPr>
          <w:lang w:val="sr-Cyrl-RS"/>
        </w:rPr>
        <w:t xml:space="preserve">приступ и </w:t>
      </w:r>
      <w:r w:rsidRPr="00162124">
        <w:rPr>
          <w:lang w:val="sr-Cyrl-RS"/>
        </w:rPr>
        <w:t xml:space="preserve">коришћење података из административних извора, потписан од стране </w:t>
      </w:r>
      <w:r w:rsidRPr="00625FCB">
        <w:rPr>
          <w:lang w:val="sr-Cyrl-RS"/>
        </w:rPr>
        <w:t xml:space="preserve">надлежног помоћника, овлашћени статистичар </w:t>
      </w:r>
      <w:r w:rsidR="00AD1D17" w:rsidRPr="00625FCB">
        <w:rPr>
          <w:lang w:val="sr-Cyrl-RS"/>
        </w:rPr>
        <w:t xml:space="preserve">доставља </w:t>
      </w:r>
      <w:r w:rsidRPr="00625FCB">
        <w:rPr>
          <w:lang w:val="sr-Cyrl-RS"/>
        </w:rPr>
        <w:t>начелнику Одељења за интеграцију података.</w:t>
      </w:r>
    </w:p>
    <w:p w:rsidR="001F440C" w:rsidRDefault="001F440C" w:rsidP="00A267D5">
      <w:pPr>
        <w:pStyle w:val="ListParagraph"/>
        <w:numPr>
          <w:ilvl w:val="0"/>
          <w:numId w:val="6"/>
        </w:numPr>
        <w:rPr>
          <w:lang w:val="sr-Cyrl-RS"/>
        </w:rPr>
      </w:pPr>
      <w:r w:rsidRPr="00625FCB">
        <w:rPr>
          <w:lang w:val="sr-Cyrl-RS"/>
        </w:rPr>
        <w:t xml:space="preserve">Одељење за интеграцију података на основу достављеног захтева врши </w:t>
      </w:r>
      <w:r w:rsidR="00554309" w:rsidRPr="00625FCB">
        <w:rPr>
          <w:lang w:val="sr-Cyrl-RS"/>
        </w:rPr>
        <w:t>издвајање тра</w:t>
      </w:r>
      <w:r w:rsidR="00002D3B" w:rsidRPr="00625FCB">
        <w:rPr>
          <w:lang w:val="sr-Cyrl-RS"/>
        </w:rPr>
        <w:t xml:space="preserve">жених података или </w:t>
      </w:r>
      <w:r w:rsidR="00554309" w:rsidRPr="00625FCB">
        <w:rPr>
          <w:lang w:val="sr-Cyrl-RS"/>
        </w:rPr>
        <w:t xml:space="preserve"> обезбеђује приступ траженим </w:t>
      </w:r>
      <w:r w:rsidRPr="00625FCB">
        <w:rPr>
          <w:lang w:val="sr-Cyrl-RS"/>
        </w:rPr>
        <w:t xml:space="preserve"> пода</w:t>
      </w:r>
      <w:r w:rsidR="00A718C1" w:rsidRPr="00625FCB">
        <w:rPr>
          <w:lang w:val="sr-Cyrl-RS"/>
        </w:rPr>
        <w:t>цима</w:t>
      </w:r>
      <w:r w:rsidRPr="00625FCB">
        <w:rPr>
          <w:lang w:val="sr-Cyrl-RS"/>
        </w:rPr>
        <w:t>.</w:t>
      </w:r>
    </w:p>
    <w:p w:rsidR="00625FCB" w:rsidRPr="00625FCB" w:rsidRDefault="00625FCB" w:rsidP="00625FCB">
      <w:pPr>
        <w:pStyle w:val="ListParagraph"/>
        <w:rPr>
          <w:lang w:val="sr-Cyrl-RS"/>
        </w:rPr>
      </w:pPr>
    </w:p>
    <w:p w:rsidR="00A267D5" w:rsidRPr="00763E37" w:rsidRDefault="001F440C" w:rsidP="00A267D5">
      <w:pPr>
        <w:pStyle w:val="Heading2"/>
        <w:numPr>
          <w:ilvl w:val="1"/>
          <w:numId w:val="7"/>
        </w:numPr>
        <w:rPr>
          <w:lang w:val="sr-Cyrl-CS"/>
        </w:rPr>
      </w:pPr>
      <w:bookmarkStart w:id="142" w:name="_Toc484604833"/>
      <w:bookmarkStart w:id="143" w:name="_Toc488233517"/>
      <w:r>
        <w:rPr>
          <w:rFonts w:asciiTheme="minorHAnsi" w:hAnsiTheme="minorHAnsi"/>
          <w:lang w:val="sr-Cyrl-CS"/>
        </w:rPr>
        <w:t xml:space="preserve">Интерни извештај о </w:t>
      </w:r>
      <w:r w:rsidR="000A3AD4">
        <w:rPr>
          <w:rFonts w:asciiTheme="minorHAnsi" w:hAnsiTheme="minorHAnsi"/>
          <w:lang w:val="sr-Cyrl-CS"/>
        </w:rPr>
        <w:t>квалитету</w:t>
      </w:r>
      <w:r w:rsidR="00A267D5" w:rsidRPr="0026049F">
        <w:rPr>
          <w:rFonts w:asciiTheme="minorHAnsi" w:hAnsiTheme="minorHAnsi"/>
          <w:lang w:val="sr-Cyrl-CS"/>
        </w:rPr>
        <w:t xml:space="preserve"> података из административн</w:t>
      </w:r>
      <w:r>
        <w:rPr>
          <w:rFonts w:asciiTheme="minorHAnsi" w:hAnsiTheme="minorHAnsi"/>
          <w:lang w:val="sr-Cyrl-CS"/>
        </w:rPr>
        <w:t>ог</w:t>
      </w:r>
      <w:r w:rsidR="00A267D5" w:rsidRPr="0026049F">
        <w:rPr>
          <w:rFonts w:asciiTheme="minorHAnsi" w:hAnsiTheme="minorHAnsi"/>
          <w:lang w:val="sr-Cyrl-CS"/>
        </w:rPr>
        <w:t xml:space="preserve"> извора</w:t>
      </w:r>
      <w:bookmarkEnd w:id="142"/>
      <w:bookmarkEnd w:id="143"/>
    </w:p>
    <w:p w:rsidR="00A267D5" w:rsidRDefault="00A267D5" w:rsidP="00A267D5">
      <w:pPr>
        <w:pStyle w:val="ListParagraph"/>
        <w:numPr>
          <w:ilvl w:val="0"/>
          <w:numId w:val="9"/>
        </w:numPr>
        <w:rPr>
          <w:lang w:val="sr-Cyrl-RS"/>
        </w:rPr>
      </w:pPr>
      <w:r w:rsidRPr="0026049F">
        <w:rPr>
          <w:lang w:val="sr-Cyrl-RS"/>
        </w:rPr>
        <w:t xml:space="preserve">За сваки преузети административни извор Одељење за интеграцију података израђује </w:t>
      </w:r>
      <w:r w:rsidR="001F440C">
        <w:rPr>
          <w:lang w:val="sr-Cyrl-RS"/>
        </w:rPr>
        <w:t xml:space="preserve">и поставља на интранет </w:t>
      </w:r>
      <w:r w:rsidR="001F440C" w:rsidRPr="0051653C">
        <w:rPr>
          <w:i/>
          <w:lang w:val="sr-Cyrl-RS"/>
        </w:rPr>
        <w:t>Интерни и</w:t>
      </w:r>
      <w:r w:rsidRPr="0051653C">
        <w:rPr>
          <w:i/>
          <w:lang w:val="sr-Cyrl-RS"/>
        </w:rPr>
        <w:t>звештај о квалитету података из административног извора</w:t>
      </w:r>
      <w:r w:rsidRPr="0026049F">
        <w:rPr>
          <w:lang w:val="sr-Cyrl-RS"/>
        </w:rPr>
        <w:t xml:space="preserve">, и ажурира </w:t>
      </w:r>
      <w:r w:rsidR="001F440C">
        <w:rPr>
          <w:lang w:val="sr-Cyrl-RS"/>
        </w:rPr>
        <w:t xml:space="preserve">по </w:t>
      </w:r>
      <w:r w:rsidRPr="0026049F">
        <w:rPr>
          <w:lang w:val="sr-Cyrl-RS"/>
        </w:rPr>
        <w:t>потребн</w:t>
      </w:r>
      <w:r w:rsidR="001F440C">
        <w:rPr>
          <w:lang w:val="sr-Cyrl-RS"/>
        </w:rPr>
        <w:t xml:space="preserve">и, а </w:t>
      </w:r>
      <w:r w:rsidRPr="0026049F">
        <w:rPr>
          <w:lang w:val="sr-Cyrl-RS"/>
        </w:rPr>
        <w:t>у циљу информисања статистичара који ће у својој производњи користити податке из административног извора.</w:t>
      </w:r>
    </w:p>
    <w:p w:rsidR="00A267D5" w:rsidRPr="0026049F" w:rsidRDefault="00A267D5" w:rsidP="00A267D5">
      <w:pPr>
        <w:pStyle w:val="ListParagraph"/>
        <w:rPr>
          <w:lang w:val="sr-Cyrl-RS"/>
        </w:rPr>
      </w:pPr>
    </w:p>
    <w:p w:rsidR="00A267D5" w:rsidRPr="001F440C" w:rsidRDefault="00A267D5" w:rsidP="001F440C">
      <w:pPr>
        <w:pStyle w:val="ListParagraph"/>
        <w:rPr>
          <w:b/>
          <w:lang w:val="sr-Cyrl-RS"/>
        </w:rPr>
      </w:pPr>
      <w:r w:rsidRPr="001F440C">
        <w:rPr>
          <w:b/>
          <w:lang w:val="sr-Cyrl-RS"/>
        </w:rPr>
        <w:t xml:space="preserve">Интерни извештај о квалитету података из административног извора садржи: </w:t>
      </w:r>
    </w:p>
    <w:p w:rsidR="00A267D5" w:rsidRPr="00E007E7" w:rsidRDefault="00A267D5" w:rsidP="00A267D5">
      <w:pPr>
        <w:pStyle w:val="ListParagraph"/>
        <w:numPr>
          <w:ilvl w:val="0"/>
          <w:numId w:val="4"/>
        </w:numPr>
        <w:rPr>
          <w:lang w:val="sr-Cyrl-RS"/>
        </w:rPr>
      </w:pPr>
      <w:bookmarkStart w:id="144" w:name="_Toc484604834"/>
      <w:bookmarkStart w:id="145" w:name="_Toc484605020"/>
      <w:r w:rsidRPr="00E007E7">
        <w:rPr>
          <w:lang w:val="sr-Cyrl-RS"/>
        </w:rPr>
        <w:t>Садржај административног извора података</w:t>
      </w:r>
      <w:r>
        <w:rPr>
          <w:lang w:val="sr-Cyrl-RS"/>
        </w:rPr>
        <w:t>;</w:t>
      </w:r>
      <w:bookmarkEnd w:id="144"/>
      <w:bookmarkEnd w:id="145"/>
      <w:r>
        <w:rPr>
          <w:lang w:val="sr-Cyrl-RS"/>
        </w:rPr>
        <w:t xml:space="preserve"> </w:t>
      </w:r>
    </w:p>
    <w:p w:rsidR="00A267D5" w:rsidRPr="00E007E7" w:rsidRDefault="00A267D5" w:rsidP="00A267D5">
      <w:pPr>
        <w:pStyle w:val="ListParagraph"/>
        <w:numPr>
          <w:ilvl w:val="0"/>
          <w:numId w:val="4"/>
        </w:numPr>
        <w:rPr>
          <w:lang w:val="sr-Cyrl-RS"/>
        </w:rPr>
      </w:pPr>
      <w:bookmarkStart w:id="146" w:name="_Toc484604835"/>
      <w:bookmarkStart w:id="147" w:name="_Toc484605021"/>
      <w:r w:rsidRPr="00E007E7">
        <w:rPr>
          <w:lang w:val="sr-Cyrl-RS"/>
        </w:rPr>
        <w:t>Дефиниције  варијабли  које садржи административни извор (могу се навести и варијабле које недостају, а биле би корисне за статистичку производњу</w:t>
      </w:r>
      <w:r w:rsidR="001F440C">
        <w:rPr>
          <w:lang w:val="sr-Cyrl-RS"/>
        </w:rPr>
        <w:t>)</w:t>
      </w:r>
      <w:r w:rsidRPr="007725F9">
        <w:rPr>
          <w:lang w:val="sr-Cyrl-RS"/>
        </w:rPr>
        <w:t>;</w:t>
      </w:r>
      <w:bookmarkEnd w:id="146"/>
      <w:bookmarkEnd w:id="147"/>
    </w:p>
    <w:p w:rsidR="00A267D5" w:rsidRPr="00E007E7" w:rsidRDefault="00A267D5" w:rsidP="00A267D5">
      <w:pPr>
        <w:pStyle w:val="ListParagraph"/>
        <w:numPr>
          <w:ilvl w:val="0"/>
          <w:numId w:val="4"/>
        </w:numPr>
        <w:rPr>
          <w:lang w:val="sr-Cyrl-RS"/>
        </w:rPr>
      </w:pPr>
      <w:bookmarkStart w:id="148" w:name="_Toc484604836"/>
      <w:bookmarkStart w:id="149" w:name="_Toc484605022"/>
      <w:r>
        <w:rPr>
          <w:lang w:val="sr-Cyrl-RS"/>
        </w:rPr>
        <w:t>М</w:t>
      </w:r>
      <w:r w:rsidRPr="00E007E7">
        <w:rPr>
          <w:lang w:val="sr-Cyrl-RS"/>
        </w:rPr>
        <w:t>етод прикупљања административних података</w:t>
      </w:r>
      <w:r w:rsidRPr="007725F9">
        <w:rPr>
          <w:lang w:val="sr-Cyrl-RS"/>
        </w:rPr>
        <w:t>;</w:t>
      </w:r>
      <w:bookmarkEnd w:id="148"/>
      <w:bookmarkEnd w:id="149"/>
    </w:p>
    <w:p w:rsidR="00A267D5" w:rsidRPr="00E007E7" w:rsidRDefault="00A267D5" w:rsidP="00A267D5">
      <w:pPr>
        <w:pStyle w:val="ListParagraph"/>
        <w:numPr>
          <w:ilvl w:val="0"/>
          <w:numId w:val="4"/>
        </w:numPr>
        <w:rPr>
          <w:lang w:val="sr-Cyrl-RS"/>
        </w:rPr>
      </w:pPr>
      <w:bookmarkStart w:id="150" w:name="_Toc484604837"/>
      <w:bookmarkStart w:id="151" w:name="_Toc484605023"/>
      <w:r>
        <w:rPr>
          <w:lang w:val="sr-Cyrl-RS"/>
        </w:rPr>
        <w:t>О</w:t>
      </w:r>
      <w:r w:rsidRPr="00E007E7">
        <w:rPr>
          <w:lang w:val="sr-Cyrl-RS"/>
        </w:rPr>
        <w:t>бухва</w:t>
      </w:r>
      <w:r>
        <w:rPr>
          <w:lang w:val="sr-Cyrl-RS"/>
        </w:rPr>
        <w:t>т;</w:t>
      </w:r>
      <w:bookmarkEnd w:id="150"/>
      <w:bookmarkEnd w:id="151"/>
    </w:p>
    <w:p w:rsidR="00A267D5" w:rsidRPr="00E007E7" w:rsidRDefault="00A267D5" w:rsidP="00A267D5">
      <w:pPr>
        <w:pStyle w:val="ListParagraph"/>
        <w:numPr>
          <w:ilvl w:val="0"/>
          <w:numId w:val="4"/>
        </w:numPr>
        <w:rPr>
          <w:lang w:val="sr-Cyrl-RS"/>
        </w:rPr>
      </w:pPr>
      <w:bookmarkStart w:id="152" w:name="_Toc484604838"/>
      <w:bookmarkStart w:id="153" w:name="_Toc484605024"/>
      <w:r>
        <w:rPr>
          <w:lang w:val="sr-Cyrl-RS"/>
        </w:rPr>
        <w:t>Р</w:t>
      </w:r>
      <w:r w:rsidRPr="00E007E7">
        <w:rPr>
          <w:lang w:val="sr-Cyrl-RS"/>
        </w:rPr>
        <w:t>еферентни период</w:t>
      </w:r>
      <w:r>
        <w:rPr>
          <w:lang w:val="sr-Cyrl-RS"/>
        </w:rPr>
        <w:t>;</w:t>
      </w:r>
      <w:bookmarkEnd w:id="152"/>
      <w:bookmarkEnd w:id="153"/>
    </w:p>
    <w:p w:rsidR="00A267D5" w:rsidRPr="00E007E7" w:rsidRDefault="00A267D5" w:rsidP="00A267D5">
      <w:pPr>
        <w:pStyle w:val="ListParagraph"/>
        <w:numPr>
          <w:ilvl w:val="0"/>
          <w:numId w:val="4"/>
        </w:numPr>
        <w:rPr>
          <w:lang w:val="sr-Cyrl-RS"/>
        </w:rPr>
      </w:pPr>
      <w:bookmarkStart w:id="154" w:name="_Toc484604839"/>
      <w:bookmarkStart w:id="155" w:name="_Toc484605025"/>
      <w:r>
        <w:rPr>
          <w:lang w:val="sr-Cyrl-RS"/>
        </w:rPr>
        <w:t>Ажурност података;</w:t>
      </w:r>
      <w:bookmarkEnd w:id="154"/>
      <w:bookmarkEnd w:id="155"/>
    </w:p>
    <w:p w:rsidR="00A267D5" w:rsidRPr="00E007E7" w:rsidRDefault="00A267D5" w:rsidP="00A267D5">
      <w:pPr>
        <w:pStyle w:val="ListParagraph"/>
        <w:numPr>
          <w:ilvl w:val="0"/>
          <w:numId w:val="4"/>
        </w:numPr>
        <w:rPr>
          <w:lang w:val="sr-Cyrl-RS"/>
        </w:rPr>
      </w:pPr>
      <w:bookmarkStart w:id="156" w:name="_Toc484604840"/>
      <w:bookmarkStart w:id="157" w:name="_Toc484605026"/>
      <w:r>
        <w:rPr>
          <w:lang w:val="sr-Cyrl-RS"/>
        </w:rPr>
        <w:t>Грешке у подацима;</w:t>
      </w:r>
      <w:bookmarkEnd w:id="156"/>
      <w:bookmarkEnd w:id="157"/>
    </w:p>
    <w:p w:rsidR="00A267D5" w:rsidRPr="00E007E7" w:rsidRDefault="00A267D5" w:rsidP="00A267D5">
      <w:pPr>
        <w:pStyle w:val="ListParagraph"/>
        <w:numPr>
          <w:ilvl w:val="0"/>
          <w:numId w:val="4"/>
        </w:numPr>
        <w:rPr>
          <w:lang w:val="sr-Cyrl-RS"/>
        </w:rPr>
      </w:pPr>
      <w:bookmarkStart w:id="158" w:name="_Toc484604841"/>
      <w:bookmarkStart w:id="159" w:name="_Toc484605027"/>
      <w:r>
        <w:rPr>
          <w:lang w:val="sr-Cyrl-RS"/>
        </w:rPr>
        <w:t>Комплетност;</w:t>
      </w:r>
      <w:bookmarkEnd w:id="158"/>
      <w:bookmarkEnd w:id="159"/>
    </w:p>
    <w:p w:rsidR="00A267D5" w:rsidRPr="00E007E7" w:rsidRDefault="00A267D5" w:rsidP="00A267D5">
      <w:pPr>
        <w:pStyle w:val="ListParagraph"/>
        <w:numPr>
          <w:ilvl w:val="0"/>
          <w:numId w:val="4"/>
        </w:numPr>
        <w:rPr>
          <w:lang w:val="sr-Cyrl-RS"/>
        </w:rPr>
      </w:pPr>
      <w:bookmarkStart w:id="160" w:name="_Toc484604842"/>
      <w:bookmarkStart w:id="161" w:name="_Toc484605028"/>
      <w:r>
        <w:rPr>
          <w:lang w:val="sr-Cyrl-RS"/>
        </w:rPr>
        <w:t>Могућност повезивања података са другим изворима;</w:t>
      </w:r>
      <w:bookmarkEnd w:id="160"/>
      <w:bookmarkEnd w:id="161"/>
    </w:p>
    <w:p w:rsidR="00A267D5" w:rsidRPr="00E007E7" w:rsidRDefault="00A267D5" w:rsidP="00A267D5">
      <w:pPr>
        <w:pStyle w:val="ListParagraph"/>
        <w:numPr>
          <w:ilvl w:val="0"/>
          <w:numId w:val="4"/>
        </w:numPr>
        <w:rPr>
          <w:lang w:val="sr-Cyrl-RS"/>
        </w:rPr>
      </w:pPr>
      <w:bookmarkStart w:id="162" w:name="_Toc484604843"/>
      <w:bookmarkStart w:id="163" w:name="_Toc484605029"/>
      <w:r>
        <w:rPr>
          <w:lang w:val="sr-Cyrl-RS"/>
        </w:rPr>
        <w:t>Поверљивост и заштита података;</w:t>
      </w:r>
      <w:bookmarkEnd w:id="162"/>
      <w:bookmarkEnd w:id="163"/>
    </w:p>
    <w:p w:rsidR="00A267D5" w:rsidRPr="00E007E7" w:rsidRDefault="00A267D5" w:rsidP="00A267D5">
      <w:pPr>
        <w:pStyle w:val="ListParagraph"/>
        <w:numPr>
          <w:ilvl w:val="0"/>
          <w:numId w:val="4"/>
        </w:numPr>
        <w:rPr>
          <w:lang w:val="sr-Cyrl-RS"/>
        </w:rPr>
      </w:pPr>
      <w:bookmarkStart w:id="164" w:name="_Toc484604844"/>
      <w:bookmarkStart w:id="165" w:name="_Toc484605030"/>
      <w:r>
        <w:rPr>
          <w:lang w:val="sr-Cyrl-RS"/>
        </w:rPr>
        <w:t>Упоредивост података из датотека различитих формата;</w:t>
      </w:r>
      <w:bookmarkEnd w:id="164"/>
      <w:bookmarkEnd w:id="165"/>
    </w:p>
    <w:p w:rsidR="00A267D5" w:rsidRDefault="00A267D5" w:rsidP="00A267D5">
      <w:pPr>
        <w:pStyle w:val="ListParagraph"/>
        <w:numPr>
          <w:ilvl w:val="0"/>
          <w:numId w:val="4"/>
        </w:numPr>
        <w:rPr>
          <w:lang w:val="sr-Cyrl-RS"/>
        </w:rPr>
      </w:pPr>
      <w:bookmarkStart w:id="166" w:name="_Toc484604845"/>
      <w:bookmarkStart w:id="167" w:name="_Toc484605031"/>
      <w:r w:rsidRPr="00933094">
        <w:rPr>
          <w:lang w:val="sr-Cyrl-RS"/>
        </w:rPr>
        <w:t>Временска упоредивост административних под</w:t>
      </w:r>
      <w:r w:rsidR="001F440C">
        <w:rPr>
          <w:lang w:val="sr-Cyrl-RS"/>
        </w:rPr>
        <w:t>а</w:t>
      </w:r>
      <w:r w:rsidRPr="00933094">
        <w:rPr>
          <w:lang w:val="sr-Cyrl-RS"/>
        </w:rPr>
        <w:t>така</w:t>
      </w:r>
      <w:r>
        <w:rPr>
          <w:lang w:val="sr-Cyrl-RS"/>
        </w:rPr>
        <w:t>;</w:t>
      </w:r>
      <w:bookmarkEnd w:id="166"/>
      <w:bookmarkEnd w:id="167"/>
      <w:r w:rsidRPr="00933094">
        <w:rPr>
          <w:lang w:val="sr-Cyrl-RS"/>
        </w:rPr>
        <w:t xml:space="preserve"> </w:t>
      </w:r>
    </w:p>
    <w:p w:rsidR="00A267D5" w:rsidRDefault="00A267D5" w:rsidP="00A267D5">
      <w:pPr>
        <w:pStyle w:val="ListParagraph"/>
        <w:numPr>
          <w:ilvl w:val="0"/>
          <w:numId w:val="4"/>
        </w:numPr>
        <w:rPr>
          <w:lang w:val="sr-Cyrl-RS"/>
        </w:rPr>
      </w:pPr>
      <w:bookmarkStart w:id="168" w:name="_Toc484604846"/>
      <w:bookmarkStart w:id="169" w:name="_Toc484605032"/>
      <w:r>
        <w:rPr>
          <w:lang w:val="sr-Cyrl-RS"/>
        </w:rPr>
        <w:t>Предвиђена употреба података.</w:t>
      </w:r>
      <w:bookmarkEnd w:id="168"/>
      <w:bookmarkEnd w:id="169"/>
    </w:p>
    <w:p w:rsidR="008F2F6E" w:rsidRPr="00933094" w:rsidRDefault="008F2F6E" w:rsidP="008F2F6E">
      <w:pPr>
        <w:pStyle w:val="ListParagraph"/>
        <w:rPr>
          <w:lang w:val="sr-Cyrl-RS"/>
        </w:rPr>
      </w:pPr>
    </w:p>
    <w:p w:rsidR="001F440C" w:rsidRPr="00894E1E" w:rsidRDefault="001F440C" w:rsidP="0090346D">
      <w:pPr>
        <w:pStyle w:val="Heading2"/>
        <w:numPr>
          <w:ilvl w:val="1"/>
          <w:numId w:val="7"/>
        </w:numPr>
        <w:ind w:left="1350" w:hanging="630"/>
        <w:jc w:val="left"/>
        <w:rPr>
          <w:rFonts w:asciiTheme="minorHAnsi" w:hAnsiTheme="minorHAnsi"/>
          <w:lang w:val="sr-Cyrl-CS"/>
        </w:rPr>
      </w:pPr>
      <w:bookmarkStart w:id="170" w:name="_Toc484604832"/>
      <w:bookmarkStart w:id="171" w:name="_Toc488233518"/>
      <w:r w:rsidRPr="00894E1E">
        <w:rPr>
          <w:rFonts w:asciiTheme="minorHAnsi" w:hAnsiTheme="minorHAnsi"/>
          <w:lang w:val="sr-Cyrl-CS"/>
        </w:rPr>
        <w:t>Инфор</w:t>
      </w:r>
      <w:r>
        <w:rPr>
          <w:rFonts w:asciiTheme="minorHAnsi" w:hAnsiTheme="minorHAnsi"/>
          <w:lang w:val="sr-Cyrl-CS"/>
        </w:rPr>
        <w:t>мисање власника административног</w:t>
      </w:r>
      <w:r w:rsidRPr="00894E1E">
        <w:rPr>
          <w:rFonts w:asciiTheme="minorHAnsi" w:hAnsiTheme="minorHAnsi"/>
          <w:lang w:val="sr-Cyrl-CS"/>
        </w:rPr>
        <w:t xml:space="preserve"> извора о статистичкој употреби </w:t>
      </w:r>
      <w:r w:rsidRPr="00894E1E">
        <w:rPr>
          <w:rFonts w:asciiTheme="minorHAnsi" w:hAnsiTheme="minorHAnsi"/>
          <w:lang w:val="sr-Latn-RS"/>
        </w:rPr>
        <w:t>података</w:t>
      </w:r>
      <w:bookmarkEnd w:id="170"/>
      <w:bookmarkEnd w:id="171"/>
      <w:r w:rsidRPr="00894E1E">
        <w:rPr>
          <w:rFonts w:asciiTheme="minorHAnsi" w:hAnsiTheme="minorHAnsi"/>
          <w:lang w:val="sr-Cyrl-CS"/>
        </w:rPr>
        <w:t xml:space="preserve"> </w:t>
      </w:r>
    </w:p>
    <w:p w:rsidR="001F440C" w:rsidRPr="0026049F" w:rsidRDefault="001F440C" w:rsidP="001F440C">
      <w:pPr>
        <w:pStyle w:val="ListParagraph"/>
        <w:numPr>
          <w:ilvl w:val="0"/>
          <w:numId w:val="8"/>
        </w:numPr>
        <w:rPr>
          <w:lang w:val="sr-Cyrl-RS"/>
        </w:rPr>
      </w:pPr>
      <w:r w:rsidRPr="0026049F">
        <w:rPr>
          <w:lang w:val="sr-Cyrl-RS"/>
        </w:rPr>
        <w:t>Уколико су подаци из административн</w:t>
      </w:r>
      <w:r>
        <w:rPr>
          <w:lang w:val="sr-Cyrl-RS"/>
        </w:rPr>
        <w:t>ог</w:t>
      </w:r>
      <w:r w:rsidRPr="0026049F">
        <w:rPr>
          <w:lang w:val="sr-Cyrl-RS"/>
        </w:rPr>
        <w:t xml:space="preserve"> извора коришћени у статистичкој производњи, надлежни </w:t>
      </w:r>
      <w:r>
        <w:rPr>
          <w:lang w:val="sr-Cyrl-RS"/>
        </w:rPr>
        <w:t>руководилац ОЈ,</w:t>
      </w:r>
      <w:r w:rsidRPr="0026049F">
        <w:rPr>
          <w:lang w:val="sr-Cyrl-RS"/>
        </w:rPr>
        <w:t xml:space="preserve"> у сарадњи са помоћником директора</w:t>
      </w:r>
      <w:r>
        <w:rPr>
          <w:lang w:val="sr-Cyrl-RS"/>
        </w:rPr>
        <w:t>,</w:t>
      </w:r>
      <w:r w:rsidRPr="0026049F">
        <w:rPr>
          <w:lang w:val="sr-Cyrl-RS"/>
        </w:rPr>
        <w:t xml:space="preserve"> </w:t>
      </w:r>
      <w:r>
        <w:rPr>
          <w:lang w:val="sr-Cyrl-RS"/>
        </w:rPr>
        <w:t>припрема</w:t>
      </w:r>
      <w:r w:rsidRPr="0026049F">
        <w:rPr>
          <w:lang w:val="sr-Cyrl-RS"/>
        </w:rPr>
        <w:t xml:space="preserve"> информацију за власника административног извора о статистичкој употреби података  у форми  званичног дописа и</w:t>
      </w:r>
      <w:r w:rsidR="000952DC">
        <w:t xml:space="preserve"> </w:t>
      </w:r>
      <w:r w:rsidR="000952DC">
        <w:rPr>
          <w:lang w:val="sr-Cyrl-RS"/>
        </w:rPr>
        <w:t>по потреби</w:t>
      </w:r>
      <w:r w:rsidRPr="0026049F">
        <w:rPr>
          <w:lang w:val="sr-Cyrl-RS"/>
        </w:rPr>
        <w:t xml:space="preserve"> организују презентацију публикованих података.</w:t>
      </w:r>
    </w:p>
    <w:p w:rsidR="001F440C" w:rsidRPr="008F2F6E" w:rsidRDefault="001F440C" w:rsidP="001F440C">
      <w:pPr>
        <w:pStyle w:val="ListParagraph"/>
        <w:numPr>
          <w:ilvl w:val="0"/>
          <w:numId w:val="8"/>
        </w:numPr>
      </w:pPr>
      <w:r w:rsidRPr="0026049F">
        <w:rPr>
          <w:lang w:val="sr-Cyrl-RS"/>
        </w:rPr>
        <w:t xml:space="preserve">Информацију о  статистичкој употреби административних података </w:t>
      </w:r>
      <w:r>
        <w:rPr>
          <w:lang w:val="sr-Cyrl-RS"/>
        </w:rPr>
        <w:t>руководилац ОЈ дост</w:t>
      </w:r>
      <w:r w:rsidRPr="0026049F">
        <w:rPr>
          <w:lang w:val="sr-Cyrl-RS"/>
        </w:rPr>
        <w:t>авља шефу Одсек</w:t>
      </w:r>
      <w:r>
        <w:rPr>
          <w:lang w:val="sr-Cyrl-RS"/>
        </w:rPr>
        <w:t>а</w:t>
      </w:r>
      <w:r w:rsidRPr="0026049F">
        <w:rPr>
          <w:lang w:val="sr-Cyrl-RS"/>
        </w:rPr>
        <w:t xml:space="preserve"> за административне изворе и регистре, који </w:t>
      </w:r>
      <w:r w:rsidR="00A718C1">
        <w:rPr>
          <w:lang w:val="sr-Cyrl-RS"/>
        </w:rPr>
        <w:t>информацију</w:t>
      </w:r>
      <w:r w:rsidRPr="0026049F">
        <w:rPr>
          <w:lang w:val="sr-Cyrl-RS"/>
        </w:rPr>
        <w:t xml:space="preserve"> прослеђује власнику административног </w:t>
      </w:r>
      <w:r>
        <w:rPr>
          <w:lang w:val="sr-Cyrl-RS"/>
        </w:rPr>
        <w:t>извора</w:t>
      </w:r>
      <w:r w:rsidRPr="0026049F">
        <w:rPr>
          <w:lang w:val="sr-Cyrl-RS"/>
        </w:rPr>
        <w:t xml:space="preserve">. </w:t>
      </w:r>
    </w:p>
    <w:p w:rsidR="008F2F6E" w:rsidRPr="0026049F" w:rsidRDefault="008F2F6E" w:rsidP="008F2F6E">
      <w:pPr>
        <w:pStyle w:val="ListParagraph"/>
      </w:pPr>
    </w:p>
    <w:p w:rsidR="00B6115F" w:rsidRDefault="00B6115F" w:rsidP="00B6115F">
      <w:pPr>
        <w:pStyle w:val="Heading2"/>
        <w:numPr>
          <w:ilvl w:val="1"/>
          <w:numId w:val="7"/>
        </w:numPr>
        <w:jc w:val="left"/>
        <w:rPr>
          <w:rFonts w:asciiTheme="minorHAnsi" w:hAnsiTheme="minorHAnsi"/>
          <w:lang w:val="sr-Cyrl-CS"/>
        </w:rPr>
      </w:pPr>
      <w:bookmarkStart w:id="172" w:name="_Toc484604847"/>
      <w:bookmarkStart w:id="173" w:name="_Toc488233519"/>
      <w:r w:rsidRPr="001F440C">
        <w:rPr>
          <w:rFonts w:asciiTheme="minorHAnsi" w:hAnsiTheme="minorHAnsi"/>
          <w:lang w:val="sr-Cyrl-CS"/>
        </w:rPr>
        <w:lastRenderedPageBreak/>
        <w:t>Извештај о квалитету података за власника административног извора</w:t>
      </w:r>
      <w:bookmarkEnd w:id="172"/>
      <w:bookmarkEnd w:id="173"/>
    </w:p>
    <w:p w:rsidR="00B6115F" w:rsidRPr="00B6115F" w:rsidRDefault="00B6115F" w:rsidP="00B6115F">
      <w:pPr>
        <w:rPr>
          <w:rFonts w:asciiTheme="minorHAnsi" w:hAnsiTheme="minorHAnsi"/>
          <w:sz w:val="22"/>
          <w:szCs w:val="22"/>
          <w:lang w:val="sr-Cyrl-RS"/>
        </w:rPr>
      </w:pPr>
      <w:r w:rsidRPr="00B6115F">
        <w:rPr>
          <w:rFonts w:asciiTheme="minorHAnsi" w:hAnsiTheme="minorHAnsi"/>
          <w:sz w:val="22"/>
          <w:szCs w:val="22"/>
          <w:lang w:val="sr-Cyrl-RS"/>
        </w:rPr>
        <w:t>За сваки административни извор од кога се преузимају подаци Одељење за интеграцију података саставља Извештај о квалитету података из административног извора, у циљу информисања власника административног извора.  Овај извештај садржи све елементе као и Интерни извештај о квалитету административног извора, као и сугестије и предлоге за унапређење квалитета административних података.</w:t>
      </w:r>
    </w:p>
    <w:p w:rsidR="001F440C" w:rsidRDefault="001F440C" w:rsidP="00A267D5">
      <w:pPr>
        <w:rPr>
          <w:rFonts w:asciiTheme="minorHAnsi" w:hAnsiTheme="minorHAnsi"/>
          <w:sz w:val="22"/>
          <w:szCs w:val="22"/>
          <w:lang w:val="sr-Cyrl-RS"/>
        </w:rPr>
      </w:pPr>
    </w:p>
    <w:p w:rsidR="0042472D" w:rsidRPr="0090346D" w:rsidRDefault="0002023C" w:rsidP="0090346D">
      <w:pPr>
        <w:pStyle w:val="Heading2"/>
        <w:numPr>
          <w:ilvl w:val="1"/>
          <w:numId w:val="7"/>
        </w:numPr>
        <w:ind w:left="1440" w:hanging="720"/>
        <w:jc w:val="left"/>
        <w:rPr>
          <w:rFonts w:asciiTheme="minorHAnsi" w:hAnsiTheme="minorHAnsi"/>
          <w:lang w:val="sr-Cyrl-CS"/>
        </w:rPr>
      </w:pPr>
      <w:bookmarkStart w:id="174" w:name="_Toc488233520"/>
      <w:r w:rsidRPr="0090346D">
        <w:rPr>
          <w:rFonts w:asciiTheme="minorHAnsi" w:hAnsiTheme="minorHAnsi"/>
          <w:lang w:val="sr-Cyrl-CS"/>
        </w:rPr>
        <w:t>Израда заштитне копије података преузетих из</w:t>
      </w:r>
      <w:r w:rsidR="0090346D" w:rsidRPr="0090346D">
        <w:rPr>
          <w:rFonts w:asciiTheme="minorHAnsi" w:hAnsiTheme="minorHAnsi"/>
          <w:lang w:val="sr-Cyrl-CS"/>
        </w:rPr>
        <w:t xml:space="preserve"> </w:t>
      </w:r>
      <w:r w:rsidRPr="0090346D">
        <w:rPr>
          <w:rFonts w:asciiTheme="minorHAnsi" w:hAnsiTheme="minorHAnsi"/>
          <w:lang w:val="sr-Cyrl-CS"/>
        </w:rPr>
        <w:t>административних извора</w:t>
      </w:r>
      <w:bookmarkEnd w:id="174"/>
      <w:r w:rsidRPr="0090346D">
        <w:rPr>
          <w:rFonts w:asciiTheme="minorHAnsi" w:hAnsiTheme="minorHAnsi"/>
          <w:lang w:val="sr-Cyrl-CS"/>
        </w:rPr>
        <w:t xml:space="preserve">  </w:t>
      </w:r>
    </w:p>
    <w:p w:rsidR="0002023C" w:rsidRPr="0090346D" w:rsidRDefault="0002023C" w:rsidP="0002023C">
      <w:pPr>
        <w:rPr>
          <w:rFonts w:asciiTheme="minorHAnsi" w:eastAsiaTheme="minorHAnsi" w:hAnsiTheme="minorHAnsi" w:cstheme="minorBidi"/>
          <w:sz w:val="22"/>
          <w:szCs w:val="22"/>
          <w:lang w:val="sr-Cyrl-RS"/>
        </w:rPr>
      </w:pPr>
      <w:r w:rsidRPr="0090346D">
        <w:rPr>
          <w:rFonts w:asciiTheme="minorHAnsi" w:eastAsiaTheme="minorHAnsi" w:hAnsiTheme="minorHAnsi" w:cstheme="minorBidi"/>
          <w:sz w:val="22"/>
          <w:szCs w:val="22"/>
          <w:lang w:val="sr-Cyrl-RS"/>
        </w:rPr>
        <w:t>Израда заштитне копије података преузетих из  административних извора врши се у складу са Правилником о архивирању и бекапу електронских података у РЗС-у.</w:t>
      </w:r>
    </w:p>
    <w:p w:rsidR="0042472D" w:rsidRPr="0090346D" w:rsidRDefault="0042472D" w:rsidP="0042472D">
      <w:pPr>
        <w:rPr>
          <w:rFonts w:asciiTheme="minorHAnsi" w:eastAsiaTheme="minorHAnsi" w:hAnsiTheme="minorHAnsi" w:cstheme="minorBidi"/>
          <w:sz w:val="22"/>
          <w:szCs w:val="22"/>
          <w:lang w:val="sr-Cyrl-RS"/>
        </w:rPr>
      </w:pPr>
    </w:p>
    <w:p w:rsidR="00A267D5" w:rsidRPr="009C77CD" w:rsidRDefault="001835AB" w:rsidP="00B6115F">
      <w:pPr>
        <w:pStyle w:val="Heading1"/>
        <w:numPr>
          <w:ilvl w:val="0"/>
          <w:numId w:val="7"/>
        </w:numPr>
        <w:rPr>
          <w:rFonts w:asciiTheme="minorHAnsi" w:hAnsiTheme="minorHAnsi"/>
          <w:lang w:val="sr-Cyrl-RS"/>
        </w:rPr>
      </w:pPr>
      <w:bookmarkStart w:id="175" w:name="_Toc488233521"/>
      <w:r w:rsidRPr="009C77CD">
        <w:rPr>
          <w:rFonts w:asciiTheme="minorHAnsi" w:hAnsiTheme="minorHAnsi"/>
          <w:lang w:val="sr-Cyrl-RS"/>
        </w:rPr>
        <w:t>Радна упутства и извештаји</w:t>
      </w:r>
      <w:bookmarkEnd w:id="175"/>
    </w:p>
    <w:p w:rsidR="001835AB" w:rsidRPr="0090346D" w:rsidRDefault="001835AB" w:rsidP="001835AB">
      <w:pPr>
        <w:rPr>
          <w:rFonts w:asciiTheme="minorHAnsi" w:hAnsiTheme="minorHAnsi"/>
          <w:lang w:val="sr-Cyrl-RS"/>
        </w:rPr>
      </w:pPr>
    </w:p>
    <w:p w:rsidR="001835AB" w:rsidRPr="0090346D" w:rsidRDefault="001835AB" w:rsidP="001835AB">
      <w:pPr>
        <w:rPr>
          <w:rFonts w:asciiTheme="minorHAnsi" w:hAnsiTheme="minorHAnsi"/>
          <w:sz w:val="22"/>
          <w:szCs w:val="22"/>
          <w:lang w:val="sr-Cyrl-RS"/>
        </w:rPr>
      </w:pPr>
      <w:r w:rsidRPr="0090346D">
        <w:rPr>
          <w:rFonts w:asciiTheme="minorHAnsi" w:hAnsiTheme="minorHAnsi"/>
          <w:sz w:val="22"/>
          <w:szCs w:val="22"/>
          <w:lang w:val="sr-Cyrl-RS"/>
        </w:rPr>
        <w:t>Из ове процедуре произилази:</w:t>
      </w:r>
    </w:p>
    <w:p w:rsidR="001835AB" w:rsidRPr="0090346D" w:rsidRDefault="001835AB" w:rsidP="001F440C">
      <w:pPr>
        <w:pStyle w:val="ListParagraph"/>
        <w:numPr>
          <w:ilvl w:val="0"/>
          <w:numId w:val="14"/>
        </w:numPr>
        <w:rPr>
          <w:rFonts w:cs="Times New Roman"/>
          <w:lang w:val="sr-Cyrl-RS"/>
        </w:rPr>
      </w:pPr>
      <w:r w:rsidRPr="0090346D">
        <w:rPr>
          <w:rFonts w:cs="Times New Roman"/>
          <w:lang w:val="sr-Cyrl-RS"/>
        </w:rPr>
        <w:t>Извештај о испитивању статистичког потенцијала административног извора</w:t>
      </w:r>
    </w:p>
    <w:p w:rsidR="002C32D6" w:rsidRPr="0090346D" w:rsidRDefault="002C32D6" w:rsidP="002C32D6">
      <w:pPr>
        <w:pStyle w:val="ListParagraph"/>
        <w:numPr>
          <w:ilvl w:val="0"/>
          <w:numId w:val="14"/>
        </w:numPr>
        <w:rPr>
          <w:rFonts w:cs="Times New Roman"/>
          <w:lang w:val="sr-Cyrl-RS"/>
        </w:rPr>
      </w:pPr>
      <w:r w:rsidRPr="0090346D">
        <w:rPr>
          <w:rFonts w:cs="Times New Roman"/>
          <w:lang w:val="sr-Cyrl-RS"/>
        </w:rPr>
        <w:t>Интерни извештај  о контроли преузетих података</w:t>
      </w:r>
    </w:p>
    <w:p w:rsidR="001F440C" w:rsidRPr="00562540" w:rsidRDefault="00B6115F" w:rsidP="001F440C">
      <w:pPr>
        <w:pStyle w:val="ListParagraph"/>
        <w:numPr>
          <w:ilvl w:val="0"/>
          <w:numId w:val="14"/>
        </w:numPr>
        <w:rPr>
          <w:rFonts w:cs="Times New Roman"/>
          <w:lang w:val="sr-Cyrl-RS"/>
        </w:rPr>
      </w:pPr>
      <w:r w:rsidRPr="0090346D">
        <w:rPr>
          <w:rFonts w:cs="Times New Roman"/>
          <w:lang w:val="sr-Cyrl-RS"/>
        </w:rPr>
        <w:t xml:space="preserve">Информација / </w:t>
      </w:r>
      <w:r w:rsidR="001F440C" w:rsidRPr="0090346D">
        <w:rPr>
          <w:rFonts w:cs="Times New Roman"/>
          <w:lang w:val="sr-Cyrl-RS"/>
        </w:rPr>
        <w:t xml:space="preserve">Извештај о </w:t>
      </w:r>
      <w:r w:rsidRPr="0090346D">
        <w:rPr>
          <w:rFonts w:cs="Times New Roman"/>
          <w:lang w:val="sr-Cyrl-RS"/>
        </w:rPr>
        <w:t>статистичкој употреби</w:t>
      </w:r>
      <w:r w:rsidRPr="00562540">
        <w:rPr>
          <w:rFonts w:cs="Times New Roman"/>
          <w:lang w:val="sr-Cyrl-RS"/>
        </w:rPr>
        <w:t xml:space="preserve"> </w:t>
      </w:r>
      <w:r w:rsidR="001F440C" w:rsidRPr="00562540">
        <w:rPr>
          <w:rFonts w:cs="Times New Roman"/>
          <w:lang w:val="sr-Cyrl-RS"/>
        </w:rPr>
        <w:t xml:space="preserve"> података</w:t>
      </w:r>
    </w:p>
    <w:p w:rsidR="001F440C" w:rsidRPr="00562540" w:rsidRDefault="001F440C" w:rsidP="001F440C">
      <w:pPr>
        <w:pStyle w:val="ListParagraph"/>
        <w:numPr>
          <w:ilvl w:val="0"/>
          <w:numId w:val="14"/>
        </w:numPr>
        <w:rPr>
          <w:lang w:val="sr-Cyrl-RS"/>
        </w:rPr>
      </w:pPr>
      <w:r w:rsidRPr="00562540">
        <w:rPr>
          <w:lang w:val="sr-Cyrl-RS"/>
        </w:rPr>
        <w:t>Интерни извештај о квалитету података из административног извора</w:t>
      </w:r>
    </w:p>
    <w:p w:rsidR="00B6115F" w:rsidRPr="001F440C" w:rsidRDefault="00B6115F" w:rsidP="001F440C">
      <w:pPr>
        <w:pStyle w:val="ListParagraph"/>
        <w:numPr>
          <w:ilvl w:val="0"/>
          <w:numId w:val="14"/>
        </w:numPr>
        <w:rPr>
          <w:lang w:val="sr-Cyrl-RS"/>
        </w:rPr>
      </w:pPr>
      <w:r w:rsidRPr="00562540">
        <w:rPr>
          <w:lang w:val="sr-Cyrl-RS"/>
        </w:rPr>
        <w:t>Извештај о квалитету података</w:t>
      </w:r>
      <w:r w:rsidRPr="001F440C">
        <w:rPr>
          <w:lang w:val="sr-Cyrl-RS"/>
        </w:rPr>
        <w:t xml:space="preserve"> из административног извора</w:t>
      </w:r>
      <w:r>
        <w:rPr>
          <w:lang w:val="sr-Cyrl-RS"/>
        </w:rPr>
        <w:t xml:space="preserve"> за власника административног извора</w:t>
      </w:r>
    </w:p>
    <w:p w:rsidR="001835AB" w:rsidRPr="009C77CD" w:rsidRDefault="001835AB" w:rsidP="001835AB">
      <w:pPr>
        <w:pStyle w:val="Heading1"/>
        <w:numPr>
          <w:ilvl w:val="0"/>
          <w:numId w:val="7"/>
        </w:numPr>
        <w:rPr>
          <w:rFonts w:asciiTheme="minorHAnsi" w:hAnsiTheme="minorHAnsi"/>
          <w:lang w:val="sr-Cyrl-RS"/>
        </w:rPr>
      </w:pPr>
      <w:bookmarkStart w:id="176" w:name="_Toc488233522"/>
      <w:r w:rsidRPr="009C77CD">
        <w:rPr>
          <w:rFonts w:asciiTheme="minorHAnsi" w:hAnsiTheme="minorHAnsi"/>
          <w:lang w:val="sr-Cyrl-RS"/>
        </w:rPr>
        <w:t>Прилог</w:t>
      </w:r>
      <w:bookmarkEnd w:id="176"/>
      <w:r w:rsidRPr="009C77CD">
        <w:rPr>
          <w:rFonts w:asciiTheme="minorHAnsi" w:hAnsiTheme="minorHAnsi"/>
          <w:lang w:val="sr-Cyrl-RS"/>
        </w:rPr>
        <w:t xml:space="preserve"> </w:t>
      </w:r>
    </w:p>
    <w:p w:rsidR="00E20852" w:rsidRDefault="001835AB">
      <w:pPr>
        <w:rPr>
          <w:rFonts w:asciiTheme="minorHAnsi" w:hAnsiTheme="minorHAnsi"/>
          <w:sz w:val="22"/>
          <w:szCs w:val="22"/>
          <w:lang w:val="sr-Cyrl-RS"/>
        </w:rPr>
      </w:pPr>
      <w:r w:rsidRPr="001835AB">
        <w:rPr>
          <w:rFonts w:asciiTheme="minorHAnsi" w:hAnsiTheme="minorHAnsi"/>
          <w:sz w:val="22"/>
          <w:szCs w:val="22"/>
          <w:lang w:val="sr-Cyrl-RS"/>
        </w:rPr>
        <w:t>Захтев за добијање сагласности за приступ и коришћење података из административног извора.</w:t>
      </w: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Default="007A08C7">
      <w:pPr>
        <w:rPr>
          <w:rFonts w:asciiTheme="minorHAnsi" w:hAnsiTheme="minorHAnsi"/>
          <w:sz w:val="22"/>
          <w:szCs w:val="22"/>
          <w:lang w:val="sr-Cyrl-RS"/>
        </w:rPr>
      </w:pPr>
    </w:p>
    <w:p w:rsidR="007A08C7" w:rsidRPr="007A08C7" w:rsidRDefault="007A08C7" w:rsidP="007A08C7">
      <w:pPr>
        <w:jc w:val="right"/>
        <w:rPr>
          <w:rFonts w:asciiTheme="minorHAnsi" w:hAnsiTheme="minorHAnsi"/>
          <w:b/>
          <w:sz w:val="22"/>
          <w:szCs w:val="22"/>
          <w:lang w:val="sr-Cyrl-RS"/>
        </w:rPr>
      </w:pPr>
      <w:r w:rsidRPr="007A08C7">
        <w:rPr>
          <w:rFonts w:asciiTheme="minorHAnsi" w:hAnsiTheme="minorHAnsi"/>
          <w:b/>
          <w:sz w:val="22"/>
          <w:szCs w:val="22"/>
          <w:lang w:val="sr-Cyrl-RS"/>
        </w:rPr>
        <w:t>Прилог</w:t>
      </w:r>
    </w:p>
    <w:p w:rsidR="007A08C7" w:rsidRDefault="007A08C7">
      <w:pPr>
        <w:rPr>
          <w:rFonts w:asciiTheme="minorHAnsi" w:hAnsiTheme="minorHAnsi"/>
          <w:sz w:val="22"/>
          <w:szCs w:val="22"/>
          <w:lang w:val="sr-Cyrl-RS"/>
        </w:rPr>
      </w:pPr>
    </w:p>
    <w:p w:rsidR="007A08C7" w:rsidRPr="00534702" w:rsidRDefault="007A08C7" w:rsidP="007A08C7">
      <w:pPr>
        <w:jc w:val="center"/>
        <w:rPr>
          <w:rFonts w:asciiTheme="minorHAnsi" w:hAnsiTheme="minorHAnsi" w:cs="Tahoma"/>
          <w:b/>
          <w:sz w:val="28"/>
          <w:szCs w:val="28"/>
          <w:lang w:val="sr-Cyrl-RS"/>
        </w:rPr>
      </w:pPr>
      <w:proofErr w:type="spellStart"/>
      <w:proofErr w:type="gramStart"/>
      <w:r w:rsidRPr="00766243">
        <w:rPr>
          <w:rFonts w:asciiTheme="minorHAnsi" w:hAnsiTheme="minorHAnsi" w:cs="Tahoma"/>
          <w:b/>
          <w:sz w:val="28"/>
          <w:szCs w:val="28"/>
        </w:rPr>
        <w:t>Захтев</w:t>
      </w:r>
      <w:proofErr w:type="spellEnd"/>
      <w:r w:rsidRPr="00766243">
        <w:rPr>
          <w:rFonts w:asciiTheme="minorHAnsi" w:hAnsiTheme="minorHAnsi" w:cs="Tahoma"/>
          <w:b/>
          <w:sz w:val="28"/>
          <w:szCs w:val="28"/>
        </w:rPr>
        <w:t xml:space="preserve">  </w:t>
      </w:r>
      <w:proofErr w:type="spellStart"/>
      <w:r w:rsidRPr="00766243">
        <w:rPr>
          <w:rFonts w:asciiTheme="minorHAnsi" w:hAnsiTheme="minorHAnsi" w:cs="Tahoma"/>
          <w:b/>
          <w:sz w:val="28"/>
          <w:szCs w:val="28"/>
        </w:rPr>
        <w:t>за</w:t>
      </w:r>
      <w:proofErr w:type="spellEnd"/>
      <w:proofErr w:type="gramEnd"/>
      <w:r w:rsidRPr="00766243">
        <w:rPr>
          <w:rFonts w:asciiTheme="minorHAnsi" w:hAnsiTheme="minorHAnsi" w:cs="Tahoma"/>
          <w:b/>
          <w:sz w:val="28"/>
          <w:szCs w:val="28"/>
        </w:rPr>
        <w:t xml:space="preserve"> </w:t>
      </w:r>
      <w:proofErr w:type="spellStart"/>
      <w:r w:rsidRPr="00766243">
        <w:rPr>
          <w:rFonts w:asciiTheme="minorHAnsi" w:hAnsiTheme="minorHAnsi" w:cs="Tahoma"/>
          <w:b/>
          <w:sz w:val="28"/>
          <w:szCs w:val="28"/>
        </w:rPr>
        <w:t>добијање</w:t>
      </w:r>
      <w:proofErr w:type="spellEnd"/>
      <w:r w:rsidRPr="00766243">
        <w:rPr>
          <w:rFonts w:asciiTheme="minorHAnsi" w:hAnsiTheme="minorHAnsi" w:cs="Tahoma"/>
          <w:b/>
          <w:sz w:val="28"/>
          <w:szCs w:val="28"/>
        </w:rPr>
        <w:t xml:space="preserve"> </w:t>
      </w:r>
      <w:proofErr w:type="spellStart"/>
      <w:r w:rsidRPr="00766243">
        <w:rPr>
          <w:rFonts w:asciiTheme="minorHAnsi" w:hAnsiTheme="minorHAnsi" w:cs="Tahoma"/>
          <w:b/>
          <w:sz w:val="28"/>
          <w:szCs w:val="28"/>
        </w:rPr>
        <w:t>сагласности</w:t>
      </w:r>
      <w:proofErr w:type="spellEnd"/>
      <w:r w:rsidRPr="00766243">
        <w:rPr>
          <w:rFonts w:asciiTheme="minorHAnsi" w:hAnsiTheme="minorHAnsi" w:cs="Tahoma"/>
          <w:b/>
          <w:sz w:val="28"/>
          <w:szCs w:val="28"/>
        </w:rPr>
        <w:t xml:space="preserve"> </w:t>
      </w:r>
      <w:proofErr w:type="spellStart"/>
      <w:r w:rsidRPr="00766243">
        <w:rPr>
          <w:rFonts w:asciiTheme="minorHAnsi" w:hAnsiTheme="minorHAnsi" w:cs="Tahoma"/>
          <w:b/>
          <w:sz w:val="28"/>
          <w:szCs w:val="28"/>
        </w:rPr>
        <w:t>за</w:t>
      </w:r>
      <w:proofErr w:type="spellEnd"/>
      <w:r w:rsidRPr="00766243">
        <w:rPr>
          <w:rFonts w:asciiTheme="minorHAnsi" w:hAnsiTheme="minorHAnsi" w:cs="Tahoma"/>
          <w:b/>
          <w:sz w:val="28"/>
          <w:szCs w:val="28"/>
        </w:rPr>
        <w:t xml:space="preserve"> </w:t>
      </w:r>
      <w:proofErr w:type="spellStart"/>
      <w:r w:rsidRPr="00766243">
        <w:rPr>
          <w:rFonts w:asciiTheme="minorHAnsi" w:hAnsiTheme="minorHAnsi" w:cs="Tahoma"/>
          <w:b/>
          <w:sz w:val="28"/>
          <w:szCs w:val="28"/>
        </w:rPr>
        <w:t>приступ</w:t>
      </w:r>
      <w:proofErr w:type="spellEnd"/>
      <w:r w:rsidRPr="00766243">
        <w:rPr>
          <w:rFonts w:asciiTheme="minorHAnsi" w:hAnsiTheme="minorHAnsi" w:cs="Tahoma"/>
          <w:b/>
          <w:sz w:val="28"/>
          <w:szCs w:val="28"/>
        </w:rPr>
        <w:t xml:space="preserve"> и </w:t>
      </w:r>
      <w:proofErr w:type="spellStart"/>
      <w:r w:rsidRPr="00766243">
        <w:rPr>
          <w:rFonts w:asciiTheme="minorHAnsi" w:hAnsiTheme="minorHAnsi" w:cs="Tahoma"/>
          <w:b/>
          <w:sz w:val="28"/>
          <w:szCs w:val="28"/>
        </w:rPr>
        <w:t>коришћење</w:t>
      </w:r>
      <w:proofErr w:type="spellEnd"/>
      <w:r w:rsidRPr="00766243">
        <w:rPr>
          <w:rFonts w:asciiTheme="minorHAnsi" w:hAnsiTheme="minorHAnsi" w:cs="Tahoma"/>
          <w:b/>
          <w:sz w:val="28"/>
          <w:szCs w:val="28"/>
        </w:rPr>
        <w:t xml:space="preserve"> </w:t>
      </w:r>
      <w:proofErr w:type="spellStart"/>
      <w:r w:rsidRPr="00766243">
        <w:rPr>
          <w:rFonts w:asciiTheme="minorHAnsi" w:hAnsiTheme="minorHAnsi" w:cs="Tahoma"/>
          <w:b/>
          <w:sz w:val="28"/>
          <w:szCs w:val="28"/>
        </w:rPr>
        <w:t>података</w:t>
      </w:r>
      <w:proofErr w:type="spellEnd"/>
      <w:r w:rsidRPr="00766243">
        <w:rPr>
          <w:rFonts w:asciiTheme="minorHAnsi" w:hAnsiTheme="minorHAnsi" w:cs="Tahoma"/>
          <w:b/>
          <w:sz w:val="28"/>
          <w:szCs w:val="28"/>
        </w:rPr>
        <w:t xml:space="preserve"> </w:t>
      </w:r>
      <w:proofErr w:type="spellStart"/>
      <w:r w:rsidRPr="00766243">
        <w:rPr>
          <w:rFonts w:asciiTheme="minorHAnsi" w:hAnsiTheme="minorHAnsi" w:cs="Tahoma"/>
          <w:b/>
          <w:sz w:val="28"/>
          <w:szCs w:val="28"/>
        </w:rPr>
        <w:t>из</w:t>
      </w:r>
      <w:proofErr w:type="spellEnd"/>
      <w:r w:rsidRPr="00766243">
        <w:rPr>
          <w:rFonts w:asciiTheme="minorHAnsi" w:hAnsiTheme="minorHAnsi" w:cs="Tahoma"/>
          <w:b/>
          <w:sz w:val="28"/>
          <w:szCs w:val="28"/>
        </w:rPr>
        <w:t xml:space="preserve"> </w:t>
      </w:r>
      <w:proofErr w:type="spellStart"/>
      <w:r w:rsidRPr="00766243">
        <w:rPr>
          <w:rFonts w:asciiTheme="minorHAnsi" w:hAnsiTheme="minorHAnsi" w:cs="Tahoma"/>
          <w:b/>
          <w:sz w:val="28"/>
          <w:szCs w:val="28"/>
        </w:rPr>
        <w:t>административног</w:t>
      </w:r>
      <w:proofErr w:type="spellEnd"/>
      <w:r w:rsidRPr="00766243">
        <w:rPr>
          <w:rFonts w:asciiTheme="minorHAnsi" w:hAnsiTheme="minorHAnsi" w:cs="Tahoma"/>
          <w:b/>
          <w:sz w:val="28"/>
          <w:szCs w:val="28"/>
        </w:rPr>
        <w:t xml:space="preserve"> </w:t>
      </w:r>
      <w:proofErr w:type="spellStart"/>
      <w:r w:rsidRPr="00766243">
        <w:rPr>
          <w:rFonts w:asciiTheme="minorHAnsi" w:hAnsiTheme="minorHAnsi" w:cs="Tahoma"/>
          <w:b/>
          <w:sz w:val="28"/>
          <w:szCs w:val="28"/>
        </w:rPr>
        <w:t>извора</w:t>
      </w:r>
      <w:proofErr w:type="spellEnd"/>
    </w:p>
    <w:p w:rsidR="007A08C7" w:rsidRPr="00534702" w:rsidRDefault="007A08C7" w:rsidP="007A08C7">
      <w:pPr>
        <w:rPr>
          <w:rFonts w:asciiTheme="minorHAnsi" w:hAnsiTheme="minorHAnsi" w:cs="Tahoma"/>
          <w:sz w:val="22"/>
          <w:szCs w:val="22"/>
        </w:rPr>
      </w:pPr>
    </w:p>
    <w:p w:rsidR="007A08C7" w:rsidRPr="00534702" w:rsidRDefault="007A08C7" w:rsidP="007A08C7">
      <w:pPr>
        <w:spacing w:before="240" w:line="276" w:lineRule="auto"/>
        <w:ind w:left="0"/>
        <w:rPr>
          <w:rFonts w:asciiTheme="minorHAnsi" w:hAnsiTheme="minorHAnsi" w:cs="Tahoma"/>
          <w:sz w:val="22"/>
          <w:szCs w:val="22"/>
          <w:lang w:val="sr-Cyrl-RS"/>
        </w:rPr>
      </w:pPr>
      <w:proofErr w:type="spellStart"/>
      <w:r w:rsidRPr="00534702">
        <w:rPr>
          <w:rFonts w:asciiTheme="minorHAnsi" w:hAnsiTheme="minorHAnsi" w:cs="Tahoma"/>
          <w:sz w:val="22"/>
          <w:szCs w:val="22"/>
        </w:rPr>
        <w:t>Назив</w:t>
      </w:r>
      <w:proofErr w:type="spellEnd"/>
      <w:r>
        <w:rPr>
          <w:rFonts w:asciiTheme="minorHAnsi" w:hAnsiTheme="minorHAnsi" w:cs="Tahoma"/>
          <w:sz w:val="22"/>
          <w:szCs w:val="22"/>
          <w:lang w:val="sr-Cyrl-RS"/>
        </w:rPr>
        <w:t xml:space="preserve"> сектора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534702" w:rsidTr="00A71620">
        <w:tc>
          <w:tcPr>
            <w:tcW w:w="9288" w:type="dxa"/>
          </w:tcPr>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rPr>
            </w:pPr>
          </w:p>
        </w:tc>
      </w:tr>
    </w:tbl>
    <w:p w:rsidR="007A08C7" w:rsidRDefault="007A08C7" w:rsidP="007A08C7">
      <w:pPr>
        <w:spacing w:line="276" w:lineRule="auto"/>
        <w:ind w:left="0"/>
        <w:rPr>
          <w:rFonts w:ascii="Tahoma" w:hAnsi="Tahoma" w:cs="Tahoma"/>
          <w:sz w:val="20"/>
          <w:szCs w:val="20"/>
          <w:lang w:val="sr-Cyrl-RS"/>
        </w:rPr>
      </w:pPr>
    </w:p>
    <w:p w:rsidR="007A08C7" w:rsidRPr="00766243" w:rsidRDefault="007A08C7" w:rsidP="007A08C7">
      <w:pPr>
        <w:spacing w:line="276" w:lineRule="auto"/>
        <w:ind w:left="0"/>
        <w:rPr>
          <w:rFonts w:asciiTheme="minorHAnsi" w:hAnsiTheme="minorHAnsi" w:cs="Tahoma"/>
          <w:sz w:val="22"/>
          <w:szCs w:val="22"/>
          <w:lang w:val="sr-Cyrl-RS"/>
        </w:rPr>
      </w:pPr>
      <w:r>
        <w:rPr>
          <w:rFonts w:ascii="Tahoma" w:hAnsi="Tahoma" w:cs="Tahoma"/>
          <w:sz w:val="20"/>
          <w:szCs w:val="20"/>
          <w:lang w:val="sr-Cyrl-RS"/>
        </w:rPr>
        <w:t>Н</w:t>
      </w:r>
      <w:r>
        <w:rPr>
          <w:rFonts w:asciiTheme="minorHAnsi" w:hAnsiTheme="minorHAnsi" w:cs="Tahoma"/>
          <w:sz w:val="22"/>
          <w:szCs w:val="22"/>
          <w:lang w:val="sr-Cyrl-RS"/>
        </w:rPr>
        <w:t>азив организационе јединице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534702" w:rsidTr="00A71620">
        <w:tc>
          <w:tcPr>
            <w:tcW w:w="9288" w:type="dxa"/>
          </w:tcPr>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rPr>
            </w:pPr>
          </w:p>
        </w:tc>
      </w:tr>
    </w:tbl>
    <w:p w:rsidR="007A08C7" w:rsidRDefault="007A08C7" w:rsidP="007A08C7">
      <w:pPr>
        <w:spacing w:line="276" w:lineRule="auto"/>
        <w:ind w:left="0"/>
        <w:rPr>
          <w:rFonts w:ascii="Tahoma" w:hAnsi="Tahoma" w:cs="Tahoma"/>
          <w:sz w:val="20"/>
          <w:szCs w:val="20"/>
        </w:rPr>
      </w:pPr>
    </w:p>
    <w:p w:rsidR="007A08C7" w:rsidRPr="00766243" w:rsidRDefault="007A08C7" w:rsidP="007A08C7">
      <w:pPr>
        <w:spacing w:line="276" w:lineRule="auto"/>
        <w:ind w:left="0"/>
        <w:rPr>
          <w:rFonts w:asciiTheme="minorHAnsi" w:hAnsiTheme="minorHAnsi" w:cs="Tahoma"/>
          <w:sz w:val="22"/>
          <w:szCs w:val="22"/>
          <w:lang w:val="sr-Cyrl-RS"/>
        </w:rPr>
      </w:pPr>
      <w:r>
        <w:rPr>
          <w:rFonts w:asciiTheme="minorHAnsi" w:hAnsiTheme="minorHAnsi" w:cs="Tahoma"/>
          <w:sz w:val="22"/>
          <w:szCs w:val="22"/>
          <w:lang w:val="sr-Cyrl-RS"/>
        </w:rPr>
        <w:t>Датум подношења захтева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534702" w:rsidTr="00A71620">
        <w:tc>
          <w:tcPr>
            <w:tcW w:w="9288" w:type="dxa"/>
          </w:tcPr>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rPr>
            </w:pPr>
          </w:p>
        </w:tc>
      </w:tr>
    </w:tbl>
    <w:p w:rsidR="007A08C7" w:rsidRDefault="007A08C7" w:rsidP="007A08C7">
      <w:pPr>
        <w:spacing w:line="276" w:lineRule="auto"/>
        <w:ind w:left="0"/>
        <w:rPr>
          <w:rFonts w:ascii="Tahoma" w:hAnsi="Tahoma" w:cs="Tahoma"/>
          <w:sz w:val="20"/>
          <w:szCs w:val="20"/>
        </w:rPr>
      </w:pPr>
    </w:p>
    <w:p w:rsidR="007A08C7" w:rsidRPr="00766243" w:rsidRDefault="007A08C7" w:rsidP="007A08C7">
      <w:pPr>
        <w:spacing w:line="276" w:lineRule="auto"/>
        <w:ind w:left="0"/>
        <w:rPr>
          <w:rFonts w:asciiTheme="minorHAnsi" w:hAnsiTheme="minorHAnsi" w:cs="Tahoma"/>
          <w:sz w:val="22"/>
          <w:szCs w:val="22"/>
          <w:lang w:val="sr-Cyrl-RS"/>
        </w:rPr>
      </w:pPr>
      <w:r>
        <w:rPr>
          <w:rFonts w:asciiTheme="minorHAnsi" w:hAnsiTheme="minorHAnsi" w:cs="Tahoma"/>
          <w:sz w:val="22"/>
          <w:szCs w:val="22"/>
          <w:lang w:val="sr-Cyrl-RS"/>
        </w:rPr>
        <w:t>Назив истраживања за које су потребни административни подаци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534702" w:rsidTr="00A71620">
        <w:trPr>
          <w:trHeight w:val="796"/>
        </w:trPr>
        <w:tc>
          <w:tcPr>
            <w:tcW w:w="9288" w:type="dxa"/>
          </w:tcPr>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rPr>
            </w:pPr>
          </w:p>
        </w:tc>
      </w:tr>
    </w:tbl>
    <w:p w:rsidR="007A08C7" w:rsidRPr="00534702" w:rsidRDefault="007A08C7" w:rsidP="007A08C7">
      <w:pPr>
        <w:spacing w:before="240" w:line="276" w:lineRule="auto"/>
        <w:ind w:left="0"/>
        <w:rPr>
          <w:rFonts w:asciiTheme="minorHAnsi" w:hAnsiTheme="minorHAnsi" w:cs="Tahoma"/>
          <w:sz w:val="22"/>
          <w:szCs w:val="22"/>
          <w:vertAlign w:val="superscript"/>
          <w:lang w:val="sr-Cyrl-RS"/>
        </w:rPr>
      </w:pPr>
      <w:r w:rsidRPr="00E62D0C">
        <w:rPr>
          <w:rFonts w:asciiTheme="minorHAnsi" w:hAnsiTheme="minorHAnsi" w:cs="Tahoma"/>
          <w:sz w:val="22"/>
          <w:szCs w:val="22"/>
          <w:lang w:val="sr-Cyrl-RS"/>
        </w:rPr>
        <w:t>Назив поља за тражене податке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534702" w:rsidTr="007A08C7">
        <w:trPr>
          <w:trHeight w:val="1381"/>
        </w:trPr>
        <w:tc>
          <w:tcPr>
            <w:tcW w:w="9288" w:type="dxa"/>
          </w:tcPr>
          <w:p w:rsidR="007A08C7" w:rsidRPr="00534702" w:rsidRDefault="007A08C7" w:rsidP="00A71620">
            <w:pPr>
              <w:spacing w:line="276" w:lineRule="auto"/>
              <w:rPr>
                <w:rFonts w:ascii="Tahoma" w:hAnsi="Tahoma" w:cs="Tahoma"/>
                <w:sz w:val="20"/>
                <w:szCs w:val="20"/>
                <w:lang w:val="sr-Cyrl-RS"/>
              </w:rPr>
            </w:pPr>
          </w:p>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rPr>
            </w:pPr>
          </w:p>
        </w:tc>
      </w:tr>
    </w:tbl>
    <w:p w:rsidR="007A08C7" w:rsidRPr="00534702" w:rsidRDefault="007A08C7" w:rsidP="007A08C7">
      <w:pPr>
        <w:spacing w:line="276" w:lineRule="auto"/>
        <w:rPr>
          <w:rFonts w:ascii="Tahoma" w:hAnsi="Tahoma" w:cs="Tahoma"/>
          <w:sz w:val="20"/>
          <w:szCs w:val="20"/>
        </w:rPr>
      </w:pPr>
    </w:p>
    <w:p w:rsidR="007A08C7" w:rsidRPr="00534702" w:rsidRDefault="007A08C7" w:rsidP="007A08C7">
      <w:pPr>
        <w:spacing w:line="276" w:lineRule="auto"/>
        <w:ind w:left="0"/>
        <w:rPr>
          <w:rFonts w:asciiTheme="minorHAnsi" w:hAnsiTheme="minorHAnsi" w:cs="Tahoma"/>
          <w:sz w:val="22"/>
          <w:szCs w:val="22"/>
        </w:rPr>
      </w:pPr>
      <w:r>
        <w:rPr>
          <w:rFonts w:asciiTheme="minorHAnsi" w:hAnsiTheme="minorHAnsi" w:cs="Tahoma"/>
          <w:sz w:val="22"/>
          <w:szCs w:val="22"/>
          <w:lang w:val="sr-Cyrl-RS"/>
        </w:rPr>
        <w:t>О</w:t>
      </w:r>
      <w:proofErr w:type="spellStart"/>
      <w:r w:rsidRPr="00766243">
        <w:rPr>
          <w:rFonts w:asciiTheme="minorHAnsi" w:hAnsiTheme="minorHAnsi" w:cs="Tahoma"/>
          <w:sz w:val="22"/>
          <w:szCs w:val="22"/>
        </w:rPr>
        <w:t>пис</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обраде</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података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534702" w:rsidTr="007A08C7">
        <w:trPr>
          <w:trHeight w:val="1273"/>
        </w:trPr>
        <w:tc>
          <w:tcPr>
            <w:tcW w:w="9288" w:type="dxa"/>
          </w:tcPr>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rPr>
            </w:pPr>
          </w:p>
        </w:tc>
      </w:tr>
    </w:tbl>
    <w:p w:rsidR="007A08C7" w:rsidRPr="00534702" w:rsidRDefault="007A08C7" w:rsidP="007A08C7">
      <w:pPr>
        <w:spacing w:line="276" w:lineRule="auto"/>
        <w:ind w:left="360"/>
        <w:rPr>
          <w:rFonts w:ascii="Tahoma" w:hAnsi="Tahoma" w:cs="Tahoma"/>
          <w:sz w:val="20"/>
          <w:szCs w:val="20"/>
        </w:rPr>
      </w:pPr>
      <w:r w:rsidRPr="00534702">
        <w:rPr>
          <w:rFonts w:ascii="Tahoma" w:hAnsi="Tahoma" w:cs="Tahoma"/>
          <w:sz w:val="20"/>
          <w:szCs w:val="20"/>
        </w:rPr>
        <w:t xml:space="preserve">   </w:t>
      </w:r>
    </w:p>
    <w:p w:rsidR="007A08C7" w:rsidRPr="00534702" w:rsidRDefault="007A08C7" w:rsidP="007A08C7">
      <w:pPr>
        <w:spacing w:line="276" w:lineRule="auto"/>
        <w:ind w:left="0"/>
        <w:rPr>
          <w:rFonts w:asciiTheme="minorHAnsi" w:hAnsiTheme="minorHAnsi" w:cs="Tahoma"/>
          <w:sz w:val="22"/>
          <w:szCs w:val="22"/>
        </w:rPr>
      </w:pPr>
      <w:r>
        <w:rPr>
          <w:rFonts w:asciiTheme="minorHAnsi" w:hAnsiTheme="minorHAnsi" w:cs="Tahoma"/>
          <w:sz w:val="22"/>
          <w:szCs w:val="22"/>
          <w:lang w:val="sr-Cyrl-RS"/>
        </w:rPr>
        <w:t>Р</w:t>
      </w:r>
      <w:proofErr w:type="spellStart"/>
      <w:r w:rsidRPr="00766243">
        <w:rPr>
          <w:rFonts w:asciiTheme="minorHAnsi" w:hAnsiTheme="minorHAnsi" w:cs="Tahoma"/>
          <w:sz w:val="22"/>
          <w:szCs w:val="22"/>
        </w:rPr>
        <w:t>ок</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за</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завршетак</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обраде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534702" w:rsidTr="00A71620">
        <w:tc>
          <w:tcPr>
            <w:tcW w:w="9288" w:type="dxa"/>
          </w:tcPr>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rPr>
            </w:pPr>
          </w:p>
        </w:tc>
      </w:tr>
    </w:tbl>
    <w:p w:rsidR="007A08C7" w:rsidRPr="00534702" w:rsidRDefault="007A08C7" w:rsidP="007A08C7">
      <w:pPr>
        <w:spacing w:before="120" w:line="276" w:lineRule="auto"/>
        <w:ind w:left="0"/>
        <w:rPr>
          <w:rFonts w:asciiTheme="minorHAnsi" w:hAnsiTheme="minorHAnsi" w:cs="Tahoma"/>
          <w:sz w:val="22"/>
          <w:szCs w:val="22"/>
        </w:rPr>
      </w:pPr>
      <w:r>
        <w:rPr>
          <w:rFonts w:asciiTheme="minorHAnsi" w:hAnsiTheme="minorHAnsi" w:cs="Tahoma"/>
          <w:sz w:val="22"/>
          <w:szCs w:val="22"/>
          <w:lang w:val="sr-Cyrl-RS"/>
        </w:rPr>
        <w:t>Н</w:t>
      </w:r>
      <w:proofErr w:type="spellStart"/>
      <w:r w:rsidRPr="00766243">
        <w:rPr>
          <w:rFonts w:asciiTheme="minorHAnsi" w:hAnsiTheme="minorHAnsi" w:cs="Tahoma"/>
          <w:sz w:val="22"/>
          <w:szCs w:val="22"/>
        </w:rPr>
        <w:t>азив</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датотеке</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за</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смештање</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података</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уколико</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захтев</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није</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редовна</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обрада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534702" w:rsidTr="00A71620">
        <w:tc>
          <w:tcPr>
            <w:tcW w:w="9288" w:type="dxa"/>
          </w:tcPr>
          <w:p w:rsidR="007A08C7" w:rsidRPr="00534702" w:rsidRDefault="007A08C7" w:rsidP="00A71620">
            <w:pPr>
              <w:spacing w:line="276" w:lineRule="auto"/>
              <w:rPr>
                <w:rFonts w:ascii="Tahoma" w:hAnsi="Tahoma" w:cs="Tahoma"/>
                <w:sz w:val="20"/>
                <w:szCs w:val="20"/>
                <w:lang w:val="sr-Cyrl-RS"/>
              </w:rPr>
            </w:pPr>
          </w:p>
          <w:p w:rsidR="007A08C7" w:rsidRPr="00534702" w:rsidRDefault="007A08C7" w:rsidP="00A71620">
            <w:pPr>
              <w:spacing w:line="276" w:lineRule="auto"/>
              <w:rPr>
                <w:rFonts w:ascii="Tahoma" w:hAnsi="Tahoma" w:cs="Tahoma"/>
                <w:sz w:val="20"/>
                <w:szCs w:val="20"/>
                <w:lang w:val="sr-Cyrl-RS"/>
              </w:rPr>
            </w:pPr>
          </w:p>
          <w:p w:rsidR="007A08C7" w:rsidRPr="00534702" w:rsidRDefault="007A08C7" w:rsidP="00A71620">
            <w:pPr>
              <w:spacing w:line="276" w:lineRule="auto"/>
              <w:rPr>
                <w:rFonts w:ascii="Tahoma" w:hAnsi="Tahoma" w:cs="Tahoma"/>
                <w:sz w:val="20"/>
                <w:szCs w:val="20"/>
                <w:lang w:val="sr-Cyrl-RS"/>
              </w:rPr>
            </w:pPr>
          </w:p>
        </w:tc>
      </w:tr>
    </w:tbl>
    <w:p w:rsidR="007A08C7" w:rsidRPr="00534702" w:rsidRDefault="007A08C7" w:rsidP="007A08C7">
      <w:pPr>
        <w:spacing w:before="120" w:line="276" w:lineRule="auto"/>
        <w:ind w:left="0"/>
        <w:rPr>
          <w:rFonts w:asciiTheme="minorHAnsi" w:hAnsiTheme="minorHAnsi" w:cs="Tahoma"/>
          <w:sz w:val="22"/>
          <w:szCs w:val="22"/>
        </w:rPr>
      </w:pPr>
      <w:r>
        <w:rPr>
          <w:rFonts w:asciiTheme="minorHAnsi" w:hAnsiTheme="minorHAnsi" w:cs="Tahoma"/>
          <w:sz w:val="22"/>
          <w:szCs w:val="22"/>
          <w:lang w:val="sr-Cyrl-RS"/>
        </w:rPr>
        <w:t>И</w:t>
      </w:r>
      <w:proofErr w:type="spellStart"/>
      <w:r w:rsidRPr="00766243">
        <w:rPr>
          <w:rFonts w:asciiTheme="minorHAnsi" w:hAnsiTheme="minorHAnsi" w:cs="Tahoma"/>
          <w:sz w:val="22"/>
          <w:szCs w:val="22"/>
        </w:rPr>
        <w:t>ме</w:t>
      </w:r>
      <w:proofErr w:type="spellEnd"/>
      <w:r w:rsidRPr="00766243">
        <w:rPr>
          <w:rFonts w:asciiTheme="minorHAnsi" w:hAnsiTheme="minorHAnsi" w:cs="Tahoma"/>
          <w:sz w:val="22"/>
          <w:szCs w:val="22"/>
        </w:rPr>
        <w:t xml:space="preserve"> и </w:t>
      </w:r>
      <w:proofErr w:type="spellStart"/>
      <w:r w:rsidRPr="00766243">
        <w:rPr>
          <w:rFonts w:asciiTheme="minorHAnsi" w:hAnsiTheme="minorHAnsi" w:cs="Tahoma"/>
          <w:sz w:val="22"/>
          <w:szCs w:val="22"/>
        </w:rPr>
        <w:t>презиме</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запосленог</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који</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се</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овлашћује</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за</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приступ</w:t>
      </w:r>
      <w:proofErr w:type="spellEnd"/>
      <w:r w:rsidRPr="00766243">
        <w:rPr>
          <w:rFonts w:asciiTheme="minorHAnsi" w:hAnsiTheme="minorHAnsi" w:cs="Tahoma"/>
          <w:sz w:val="22"/>
          <w:szCs w:val="22"/>
        </w:rPr>
        <w:t xml:space="preserve"> и </w:t>
      </w:r>
      <w:proofErr w:type="spellStart"/>
      <w:r w:rsidRPr="00766243">
        <w:rPr>
          <w:rFonts w:asciiTheme="minorHAnsi" w:hAnsiTheme="minorHAnsi" w:cs="Tahoma"/>
          <w:sz w:val="22"/>
          <w:szCs w:val="22"/>
        </w:rPr>
        <w:t>коришћење</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података</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из</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административног</w:t>
      </w:r>
      <w:proofErr w:type="spellEnd"/>
      <w:r w:rsidRPr="00766243">
        <w:rPr>
          <w:rFonts w:asciiTheme="minorHAnsi" w:hAnsiTheme="minorHAnsi" w:cs="Tahoma"/>
          <w:sz w:val="22"/>
          <w:szCs w:val="22"/>
        </w:rPr>
        <w:t xml:space="preserve"> </w:t>
      </w:r>
      <w:proofErr w:type="spellStart"/>
      <w:r w:rsidRPr="00766243">
        <w:rPr>
          <w:rFonts w:asciiTheme="minorHAnsi" w:hAnsiTheme="minorHAnsi" w:cs="Tahoma"/>
          <w:sz w:val="22"/>
          <w:szCs w:val="22"/>
        </w:rPr>
        <w:t>извора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534702" w:rsidTr="00A71620">
        <w:tc>
          <w:tcPr>
            <w:tcW w:w="9288" w:type="dxa"/>
          </w:tcPr>
          <w:p w:rsidR="007A08C7" w:rsidRPr="00534702" w:rsidRDefault="007A08C7" w:rsidP="00A71620">
            <w:pPr>
              <w:spacing w:line="276" w:lineRule="auto"/>
              <w:rPr>
                <w:rFonts w:ascii="Tahoma" w:hAnsi="Tahoma" w:cs="Tahoma"/>
                <w:sz w:val="20"/>
                <w:szCs w:val="20"/>
              </w:rPr>
            </w:pPr>
          </w:p>
          <w:p w:rsidR="007A08C7" w:rsidRPr="00534702" w:rsidRDefault="007A08C7" w:rsidP="00A71620">
            <w:pPr>
              <w:spacing w:line="276" w:lineRule="auto"/>
              <w:rPr>
                <w:rFonts w:ascii="Tahoma" w:hAnsi="Tahoma" w:cs="Tahoma"/>
                <w:sz w:val="20"/>
                <w:szCs w:val="20"/>
                <w:lang w:val="sr-Cyrl-RS"/>
              </w:rPr>
            </w:pPr>
          </w:p>
          <w:p w:rsidR="007A08C7" w:rsidRPr="00534702" w:rsidRDefault="007A08C7" w:rsidP="00A71620">
            <w:pPr>
              <w:spacing w:line="276" w:lineRule="auto"/>
              <w:rPr>
                <w:rFonts w:ascii="Tahoma" w:hAnsi="Tahoma" w:cs="Tahoma"/>
                <w:sz w:val="20"/>
                <w:szCs w:val="20"/>
              </w:rPr>
            </w:pPr>
          </w:p>
        </w:tc>
      </w:tr>
    </w:tbl>
    <w:p w:rsidR="007A08C7" w:rsidRPr="00534702" w:rsidRDefault="007A08C7" w:rsidP="007A08C7">
      <w:pPr>
        <w:spacing w:line="276" w:lineRule="auto"/>
        <w:ind w:left="1080"/>
        <w:rPr>
          <w:rFonts w:ascii="Tahoma" w:hAnsi="Tahoma" w:cs="Tahoma"/>
          <w:sz w:val="20"/>
          <w:szCs w:val="20"/>
        </w:rPr>
      </w:pPr>
    </w:p>
    <w:p w:rsidR="007A08C7" w:rsidRPr="00E62D0C" w:rsidRDefault="007A08C7" w:rsidP="007A08C7">
      <w:pPr>
        <w:spacing w:line="276" w:lineRule="auto"/>
        <w:ind w:left="0"/>
        <w:rPr>
          <w:rFonts w:asciiTheme="minorHAnsi" w:hAnsiTheme="minorHAnsi" w:cs="Tahoma"/>
          <w:sz w:val="22"/>
          <w:szCs w:val="22"/>
          <w:lang w:val="sr-Cyrl-RS"/>
        </w:rPr>
      </w:pPr>
      <w:r w:rsidRPr="00E62D0C">
        <w:rPr>
          <w:rFonts w:asciiTheme="minorHAnsi" w:hAnsiTheme="minorHAnsi" w:cs="Tahoma"/>
          <w:sz w:val="22"/>
          <w:szCs w:val="22"/>
          <w:lang w:val="sr-Cyrl-RS"/>
        </w:rPr>
        <w:t>С</w:t>
      </w:r>
      <w:proofErr w:type="spellStart"/>
      <w:r w:rsidRPr="00E62D0C">
        <w:rPr>
          <w:rFonts w:asciiTheme="minorHAnsi" w:hAnsiTheme="minorHAnsi" w:cs="Tahoma"/>
          <w:sz w:val="22"/>
          <w:szCs w:val="22"/>
        </w:rPr>
        <w:t>агласност</w:t>
      </w:r>
      <w:proofErr w:type="spellEnd"/>
      <w:r w:rsidRPr="00E62D0C">
        <w:rPr>
          <w:rFonts w:asciiTheme="minorHAnsi" w:hAnsiTheme="minorHAnsi" w:cs="Tahoma"/>
          <w:sz w:val="22"/>
          <w:szCs w:val="22"/>
          <w:lang w:val="sr-Cyrl-RS"/>
        </w:rPr>
        <w:t xml:space="preserve"> са захтевом</w:t>
      </w:r>
      <w:r w:rsidRPr="00E62D0C">
        <w:rPr>
          <w:rFonts w:asciiTheme="minorHAnsi" w:hAnsiTheme="minorHAnsi" w:cs="Tahoma"/>
          <w:sz w:val="22"/>
          <w:szCs w:val="22"/>
        </w:rPr>
        <w:t xml:space="preserve"> </w:t>
      </w:r>
      <w:r w:rsidRPr="00E62D0C">
        <w:rPr>
          <w:rFonts w:asciiTheme="minorHAnsi" w:hAnsiTheme="minorHAnsi" w:cs="Tahoma"/>
          <w:sz w:val="22"/>
          <w:szCs w:val="22"/>
          <w:lang w:val="sr-Cyrl-RS"/>
        </w:rPr>
        <w:t xml:space="preserve">надлежног </w:t>
      </w:r>
      <w:proofErr w:type="spellStart"/>
      <w:r w:rsidRPr="00E62D0C">
        <w:rPr>
          <w:rFonts w:asciiTheme="minorHAnsi" w:hAnsiTheme="minorHAnsi" w:cs="Tahoma"/>
          <w:sz w:val="22"/>
          <w:szCs w:val="22"/>
        </w:rPr>
        <w:t>помоћника</w:t>
      </w:r>
      <w:proofErr w:type="spellEnd"/>
      <w:r w:rsidRPr="00E62D0C">
        <w:rPr>
          <w:rFonts w:asciiTheme="minorHAnsi" w:hAnsiTheme="minorHAnsi" w:cs="Tahoma"/>
          <w:sz w:val="22"/>
          <w:szCs w:val="22"/>
        </w:rPr>
        <w:t xml:space="preserve"> </w:t>
      </w:r>
      <w:proofErr w:type="spellStart"/>
      <w:r w:rsidRPr="00E62D0C">
        <w:rPr>
          <w:rFonts w:asciiTheme="minorHAnsi" w:hAnsiTheme="minorHAnsi" w:cs="Tahoma"/>
          <w:sz w:val="22"/>
          <w:szCs w:val="22"/>
        </w:rPr>
        <w:t>директора</w:t>
      </w:r>
      <w:proofErr w:type="spellEnd"/>
      <w:r w:rsidRPr="00E62D0C">
        <w:rPr>
          <w:rFonts w:asciiTheme="minorHAnsi" w:hAnsiTheme="minorHAnsi" w:cs="Tahoma"/>
          <w:sz w:val="22"/>
          <w:szCs w:val="22"/>
        </w:rPr>
        <w:t xml:space="preserve"> </w:t>
      </w:r>
      <w:r w:rsidRPr="00E62D0C">
        <w:rPr>
          <w:rFonts w:asciiTheme="minorHAnsi" w:hAnsiTheme="minorHAnsi" w:cs="Tahoma"/>
          <w:sz w:val="22"/>
          <w:szCs w:val="22"/>
          <w:lang w:val="sr-Cyrl-RS"/>
        </w:rPr>
        <w:t>сектора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534702" w:rsidTr="00A71620">
        <w:tc>
          <w:tcPr>
            <w:tcW w:w="9288" w:type="dxa"/>
          </w:tcPr>
          <w:p w:rsidR="007A08C7" w:rsidRPr="00534702" w:rsidRDefault="007A08C7" w:rsidP="00A71620">
            <w:pPr>
              <w:spacing w:line="276" w:lineRule="auto"/>
              <w:rPr>
                <w:rFonts w:ascii="Tahoma" w:hAnsi="Tahoma" w:cs="Tahoma"/>
                <w:sz w:val="20"/>
                <w:szCs w:val="20"/>
                <w:lang w:val="sr-Cyrl-RS"/>
              </w:rPr>
            </w:pPr>
          </w:p>
          <w:p w:rsidR="007A08C7" w:rsidRPr="00534702" w:rsidRDefault="007A08C7" w:rsidP="00A71620">
            <w:pPr>
              <w:spacing w:line="276" w:lineRule="auto"/>
              <w:rPr>
                <w:rFonts w:ascii="Tahoma" w:hAnsi="Tahoma" w:cs="Tahoma"/>
                <w:sz w:val="20"/>
                <w:szCs w:val="20"/>
                <w:lang w:val="sr-Cyrl-RS"/>
              </w:rPr>
            </w:pPr>
          </w:p>
          <w:p w:rsidR="007A08C7" w:rsidRPr="00534702" w:rsidRDefault="007A08C7" w:rsidP="00A71620">
            <w:pPr>
              <w:spacing w:line="276" w:lineRule="auto"/>
              <w:rPr>
                <w:rFonts w:ascii="Tahoma" w:hAnsi="Tahoma" w:cs="Tahoma"/>
                <w:sz w:val="20"/>
                <w:szCs w:val="20"/>
              </w:rPr>
            </w:pPr>
          </w:p>
        </w:tc>
      </w:tr>
    </w:tbl>
    <w:p w:rsidR="007A08C7" w:rsidRDefault="007A08C7" w:rsidP="007A08C7">
      <w:pPr>
        <w:spacing w:before="180" w:line="276" w:lineRule="auto"/>
        <w:rPr>
          <w:rFonts w:asciiTheme="minorHAnsi" w:hAnsiTheme="minorHAnsi" w:cs="Tahoma"/>
          <w:sz w:val="22"/>
          <w:szCs w:val="22"/>
          <w:lang w:val="sr-Cyrl-RS"/>
        </w:rPr>
      </w:pPr>
    </w:p>
    <w:p w:rsidR="007A08C7" w:rsidRPr="00E62D0C" w:rsidRDefault="007A08C7" w:rsidP="007A08C7">
      <w:pPr>
        <w:spacing w:line="276" w:lineRule="auto"/>
        <w:ind w:left="0"/>
        <w:rPr>
          <w:rFonts w:asciiTheme="minorHAnsi" w:hAnsiTheme="minorHAnsi" w:cs="Tahoma"/>
          <w:sz w:val="22"/>
          <w:szCs w:val="22"/>
          <w:lang w:val="sr-Cyrl-RS"/>
        </w:rPr>
      </w:pPr>
      <w:r w:rsidRPr="00E62D0C">
        <w:rPr>
          <w:rFonts w:asciiTheme="minorHAnsi" w:hAnsiTheme="minorHAnsi" w:cs="Tahoma"/>
          <w:sz w:val="22"/>
          <w:szCs w:val="22"/>
          <w:lang w:val="sr-Cyrl-RS"/>
        </w:rPr>
        <w:t>С</w:t>
      </w:r>
      <w:proofErr w:type="spellStart"/>
      <w:r w:rsidRPr="00E62D0C">
        <w:rPr>
          <w:rFonts w:asciiTheme="minorHAnsi" w:hAnsiTheme="minorHAnsi" w:cs="Tahoma"/>
          <w:sz w:val="22"/>
          <w:szCs w:val="22"/>
        </w:rPr>
        <w:t>агласност</w:t>
      </w:r>
      <w:proofErr w:type="spellEnd"/>
      <w:r w:rsidRPr="00E62D0C">
        <w:rPr>
          <w:rFonts w:asciiTheme="minorHAnsi" w:hAnsiTheme="minorHAnsi" w:cs="Tahoma"/>
          <w:sz w:val="22"/>
          <w:szCs w:val="22"/>
        </w:rPr>
        <w:t xml:space="preserve">  </w:t>
      </w:r>
      <w:r w:rsidRPr="00E62D0C">
        <w:rPr>
          <w:rFonts w:asciiTheme="minorHAnsi" w:hAnsiTheme="minorHAnsi" w:cs="Tahoma"/>
          <w:sz w:val="22"/>
          <w:szCs w:val="22"/>
          <w:lang w:val="sr-Cyrl-RS"/>
        </w:rPr>
        <w:t xml:space="preserve">за приступ подацима </w:t>
      </w:r>
      <w:proofErr w:type="spellStart"/>
      <w:r w:rsidRPr="00E62D0C">
        <w:rPr>
          <w:rFonts w:asciiTheme="minorHAnsi" w:hAnsiTheme="minorHAnsi" w:cs="Tahoma"/>
          <w:sz w:val="22"/>
          <w:szCs w:val="22"/>
        </w:rPr>
        <w:t>помоћника</w:t>
      </w:r>
      <w:proofErr w:type="spellEnd"/>
      <w:r w:rsidRPr="00E62D0C">
        <w:rPr>
          <w:rFonts w:asciiTheme="minorHAnsi" w:hAnsiTheme="minorHAnsi" w:cs="Tahoma"/>
          <w:sz w:val="22"/>
          <w:szCs w:val="22"/>
        </w:rPr>
        <w:t xml:space="preserve"> </w:t>
      </w:r>
      <w:proofErr w:type="spellStart"/>
      <w:r w:rsidRPr="00E62D0C">
        <w:rPr>
          <w:rFonts w:asciiTheme="minorHAnsi" w:hAnsiTheme="minorHAnsi" w:cs="Tahoma"/>
          <w:sz w:val="22"/>
          <w:szCs w:val="22"/>
        </w:rPr>
        <w:t>директора</w:t>
      </w:r>
      <w:proofErr w:type="spellEnd"/>
      <w:r w:rsidRPr="00E62D0C">
        <w:rPr>
          <w:rFonts w:asciiTheme="minorHAnsi" w:hAnsiTheme="minorHAnsi" w:cs="Tahoma"/>
          <w:sz w:val="22"/>
          <w:szCs w:val="22"/>
        </w:rPr>
        <w:t xml:space="preserve"> </w:t>
      </w:r>
      <w:r w:rsidRPr="00E62D0C">
        <w:rPr>
          <w:rFonts w:asciiTheme="minorHAnsi" w:hAnsiTheme="minorHAnsi" w:cs="Tahoma"/>
          <w:sz w:val="22"/>
          <w:szCs w:val="22"/>
          <w:lang w:val="sr-Cyrl-RS"/>
        </w:rPr>
        <w:t>сектора у чијој су надлежности подаци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534702" w:rsidTr="00A71620">
        <w:tc>
          <w:tcPr>
            <w:tcW w:w="9288" w:type="dxa"/>
          </w:tcPr>
          <w:p w:rsidR="007A08C7" w:rsidRPr="00534702" w:rsidRDefault="007A08C7" w:rsidP="00A71620">
            <w:pPr>
              <w:spacing w:line="276" w:lineRule="auto"/>
              <w:rPr>
                <w:rFonts w:ascii="Tahoma" w:hAnsi="Tahoma" w:cs="Tahoma"/>
                <w:sz w:val="20"/>
                <w:szCs w:val="20"/>
                <w:lang w:val="sr-Cyrl-RS"/>
              </w:rPr>
            </w:pPr>
          </w:p>
          <w:p w:rsidR="007A08C7" w:rsidRPr="00534702" w:rsidRDefault="007A08C7" w:rsidP="00A71620">
            <w:pPr>
              <w:spacing w:line="276" w:lineRule="auto"/>
              <w:rPr>
                <w:rFonts w:ascii="Tahoma" w:hAnsi="Tahoma" w:cs="Tahoma"/>
                <w:sz w:val="20"/>
                <w:szCs w:val="20"/>
                <w:lang w:val="sr-Cyrl-RS"/>
              </w:rPr>
            </w:pPr>
          </w:p>
          <w:p w:rsidR="007A08C7" w:rsidRPr="00534702" w:rsidRDefault="007A08C7" w:rsidP="00A71620">
            <w:pPr>
              <w:spacing w:line="276" w:lineRule="auto"/>
              <w:rPr>
                <w:rFonts w:ascii="Tahoma" w:hAnsi="Tahoma" w:cs="Tahoma"/>
                <w:sz w:val="20"/>
                <w:szCs w:val="20"/>
              </w:rPr>
            </w:pPr>
          </w:p>
        </w:tc>
      </w:tr>
    </w:tbl>
    <w:p w:rsidR="007A08C7" w:rsidRDefault="007A08C7" w:rsidP="007A08C7">
      <w:pPr>
        <w:spacing w:before="180" w:line="276" w:lineRule="auto"/>
        <w:rPr>
          <w:rFonts w:asciiTheme="minorHAnsi" w:hAnsiTheme="minorHAnsi" w:cs="Tahoma"/>
          <w:sz w:val="22"/>
          <w:szCs w:val="22"/>
          <w:lang w:val="sr-Cyrl-RS"/>
        </w:rPr>
      </w:pPr>
    </w:p>
    <w:p w:rsidR="007A08C7" w:rsidRPr="00404A8A" w:rsidRDefault="007A08C7" w:rsidP="007A08C7">
      <w:pPr>
        <w:ind w:left="0"/>
        <w:rPr>
          <w:rFonts w:asciiTheme="minorHAnsi" w:hAnsiTheme="minorHAnsi" w:cs="Tahoma"/>
          <w:sz w:val="22"/>
          <w:szCs w:val="22"/>
        </w:rPr>
      </w:pPr>
      <w:r w:rsidRPr="00404A8A">
        <w:rPr>
          <w:rFonts w:asciiTheme="minorHAnsi" w:hAnsiTheme="minorHAnsi" w:cs="Tahoma"/>
          <w:sz w:val="22"/>
          <w:szCs w:val="22"/>
          <w:lang w:val="sr-Cyrl-RS"/>
        </w:rPr>
        <w:t>П</w:t>
      </w:r>
      <w:proofErr w:type="spellStart"/>
      <w:r w:rsidRPr="00404A8A">
        <w:rPr>
          <w:rFonts w:asciiTheme="minorHAnsi" w:hAnsiTheme="minorHAnsi" w:cs="Tahoma"/>
          <w:sz w:val="22"/>
          <w:szCs w:val="22"/>
        </w:rPr>
        <w:t>отпис</w:t>
      </w:r>
      <w:proofErr w:type="spellEnd"/>
      <w:r w:rsidRPr="00404A8A">
        <w:rPr>
          <w:rFonts w:asciiTheme="minorHAnsi" w:hAnsiTheme="minorHAnsi" w:cs="Tahoma"/>
          <w:sz w:val="22"/>
          <w:szCs w:val="22"/>
        </w:rPr>
        <w:t xml:space="preserve"> </w:t>
      </w:r>
      <w:proofErr w:type="spellStart"/>
      <w:r w:rsidRPr="00404A8A">
        <w:rPr>
          <w:rFonts w:asciiTheme="minorHAnsi" w:hAnsiTheme="minorHAnsi" w:cs="Tahoma"/>
          <w:sz w:val="22"/>
          <w:szCs w:val="22"/>
        </w:rPr>
        <w:t>подносиоца</w:t>
      </w:r>
      <w:proofErr w:type="spellEnd"/>
      <w:r w:rsidRPr="00404A8A">
        <w:rPr>
          <w:rFonts w:asciiTheme="minorHAnsi" w:hAnsiTheme="minorHAnsi" w:cs="Tahoma"/>
          <w:sz w:val="22"/>
          <w:szCs w:val="22"/>
        </w:rPr>
        <w:t xml:space="preserve"> </w:t>
      </w:r>
      <w:proofErr w:type="spellStart"/>
      <w:r w:rsidRPr="00404A8A">
        <w:rPr>
          <w:rFonts w:asciiTheme="minorHAnsi" w:hAnsiTheme="minorHAnsi" w:cs="Tahoma"/>
          <w:sz w:val="22"/>
          <w:szCs w:val="22"/>
        </w:rPr>
        <w:t>захтева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7A08C7" w:rsidRPr="00404A8A" w:rsidTr="00A71620">
        <w:tc>
          <w:tcPr>
            <w:tcW w:w="9288" w:type="dxa"/>
          </w:tcPr>
          <w:p w:rsidR="007A08C7" w:rsidRPr="00404A8A" w:rsidRDefault="007A08C7" w:rsidP="00A71620">
            <w:pPr>
              <w:rPr>
                <w:rFonts w:asciiTheme="minorHAnsi" w:hAnsiTheme="minorHAnsi" w:cs="Tahoma"/>
                <w:sz w:val="22"/>
                <w:szCs w:val="22"/>
              </w:rPr>
            </w:pPr>
          </w:p>
          <w:p w:rsidR="007A08C7" w:rsidRPr="00404A8A" w:rsidRDefault="007A08C7" w:rsidP="00A71620">
            <w:pPr>
              <w:rPr>
                <w:rFonts w:asciiTheme="minorHAnsi" w:hAnsiTheme="minorHAnsi" w:cs="Tahoma"/>
                <w:sz w:val="22"/>
                <w:szCs w:val="22"/>
              </w:rPr>
            </w:pPr>
          </w:p>
        </w:tc>
      </w:tr>
    </w:tbl>
    <w:p w:rsidR="007A08C7" w:rsidRPr="00534702" w:rsidRDefault="007A08C7" w:rsidP="007A08C7">
      <w:pPr>
        <w:rPr>
          <w:rFonts w:asciiTheme="minorHAnsi" w:hAnsiTheme="minorHAnsi" w:cs="Tahoma"/>
          <w:sz w:val="22"/>
          <w:szCs w:val="22"/>
        </w:rPr>
      </w:pPr>
    </w:p>
    <w:p w:rsidR="007A08C7" w:rsidRDefault="007A08C7"/>
    <w:sectPr w:rsidR="007A08C7">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AA" w:rsidRDefault="005329AA">
      <w:r>
        <w:separator/>
      </w:r>
    </w:p>
  </w:endnote>
  <w:endnote w:type="continuationSeparator" w:id="0">
    <w:p w:rsidR="005329AA" w:rsidRDefault="0053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CYR">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11669"/>
      <w:docPartObj>
        <w:docPartGallery w:val="Page Numbers (Bottom of Page)"/>
        <w:docPartUnique/>
      </w:docPartObj>
    </w:sdtPr>
    <w:sdtEndPr>
      <w:rPr>
        <w:noProof/>
      </w:rPr>
    </w:sdtEndPr>
    <w:sdtContent>
      <w:p w:rsidR="000871FF" w:rsidRDefault="000871FF">
        <w:pPr>
          <w:pStyle w:val="Footer"/>
          <w:jc w:val="right"/>
        </w:pPr>
        <w:r>
          <w:fldChar w:fldCharType="begin"/>
        </w:r>
        <w:r>
          <w:instrText xml:space="preserve"> PAGE   \* MERGEFORMAT </w:instrText>
        </w:r>
        <w:r>
          <w:fldChar w:fldCharType="separate"/>
        </w:r>
        <w:r w:rsidR="00C520C1">
          <w:rPr>
            <w:noProof/>
          </w:rPr>
          <w:t>1</w:t>
        </w:r>
        <w:r>
          <w:rPr>
            <w:noProof/>
          </w:rPr>
          <w:fldChar w:fldCharType="end"/>
        </w:r>
      </w:p>
    </w:sdtContent>
  </w:sdt>
  <w:p w:rsidR="000871FF" w:rsidRDefault="00087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AA" w:rsidRDefault="005329AA">
      <w:r>
        <w:separator/>
      </w:r>
    </w:p>
  </w:footnote>
  <w:footnote w:type="continuationSeparator" w:id="0">
    <w:p w:rsidR="005329AA" w:rsidRDefault="0053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09BA"/>
    <w:multiLevelType w:val="hybridMultilevel"/>
    <w:tmpl w:val="C6A2ABD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3C0695"/>
    <w:multiLevelType w:val="hybridMultilevel"/>
    <w:tmpl w:val="4C90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637BA"/>
    <w:multiLevelType w:val="hybridMultilevel"/>
    <w:tmpl w:val="9166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43D56"/>
    <w:multiLevelType w:val="hybridMultilevel"/>
    <w:tmpl w:val="BCF8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910748"/>
    <w:multiLevelType w:val="hybridMultilevel"/>
    <w:tmpl w:val="A196A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BD58F0"/>
    <w:multiLevelType w:val="hybridMultilevel"/>
    <w:tmpl w:val="7D161C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41CB8"/>
    <w:multiLevelType w:val="hybridMultilevel"/>
    <w:tmpl w:val="812AC392"/>
    <w:lvl w:ilvl="0" w:tplc="42F8B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4F12EC"/>
    <w:multiLevelType w:val="hybridMultilevel"/>
    <w:tmpl w:val="37C2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B2E73"/>
    <w:multiLevelType w:val="hybridMultilevel"/>
    <w:tmpl w:val="E3E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5E599B"/>
    <w:multiLevelType w:val="hybridMultilevel"/>
    <w:tmpl w:val="DA7659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7CD58BA"/>
    <w:multiLevelType w:val="multilevel"/>
    <w:tmpl w:val="0ACEC8FE"/>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asciiTheme="minorHAnsi" w:hAnsiTheme="minorHAnsi"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574B25C2"/>
    <w:multiLevelType w:val="multilevel"/>
    <w:tmpl w:val="63A644D4"/>
    <w:lvl w:ilvl="0">
      <w:start w:val="1"/>
      <w:numFmt w:val="decimal"/>
      <w:lvlText w:val="%1."/>
      <w:lvlJc w:val="left"/>
      <w:pPr>
        <w:ind w:left="1080" w:hanging="360"/>
      </w:pPr>
      <w:rPr>
        <w:rFonts w:asciiTheme="minorHAnsi" w:hAnsiTheme="minorHAnsi" w:hint="default"/>
        <w:b/>
      </w:rPr>
    </w:lvl>
    <w:lvl w:ilvl="1">
      <w:start w:val="1"/>
      <w:numFmt w:val="decimal"/>
      <w:isLgl/>
      <w:lvlText w:val="%1.%2."/>
      <w:lvlJc w:val="left"/>
      <w:pPr>
        <w:ind w:left="1080" w:hanging="360"/>
      </w:pPr>
      <w:rPr>
        <w:rFonts w:asciiTheme="minorHAnsi" w:hAnsiTheme="minorHAnsi"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5EFA67AA"/>
    <w:multiLevelType w:val="hybridMultilevel"/>
    <w:tmpl w:val="3D3E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C51E3B"/>
    <w:multiLevelType w:val="hybridMultilevel"/>
    <w:tmpl w:val="1FCAD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096066"/>
    <w:multiLevelType w:val="hybridMultilevel"/>
    <w:tmpl w:val="23583854"/>
    <w:lvl w:ilvl="0" w:tplc="097C2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622599"/>
    <w:multiLevelType w:val="hybridMultilevel"/>
    <w:tmpl w:val="3136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3"/>
  </w:num>
  <w:num w:numId="6">
    <w:abstractNumId w:val="2"/>
  </w:num>
  <w:num w:numId="7">
    <w:abstractNumId w:val="11"/>
  </w:num>
  <w:num w:numId="8">
    <w:abstractNumId w:val="12"/>
  </w:num>
  <w:num w:numId="9">
    <w:abstractNumId w:val="1"/>
  </w:num>
  <w:num w:numId="10">
    <w:abstractNumId w:val="6"/>
  </w:num>
  <w:num w:numId="11">
    <w:abstractNumId w:val="14"/>
  </w:num>
  <w:num w:numId="12">
    <w:abstractNumId w:val="0"/>
  </w:num>
  <w:num w:numId="13">
    <w:abstractNumId w:val="10"/>
  </w:num>
  <w:num w:numId="14">
    <w:abstractNumId w:val="13"/>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7D5"/>
    <w:rsid w:val="00000937"/>
    <w:rsid w:val="00002D3B"/>
    <w:rsid w:val="0002023C"/>
    <w:rsid w:val="000262BF"/>
    <w:rsid w:val="00067298"/>
    <w:rsid w:val="00085F53"/>
    <w:rsid w:val="000871FF"/>
    <w:rsid w:val="000952DC"/>
    <w:rsid w:val="000A3AD4"/>
    <w:rsid w:val="000B7285"/>
    <w:rsid w:val="000C14BD"/>
    <w:rsid w:val="000D4AA0"/>
    <w:rsid w:val="000D7F1B"/>
    <w:rsid w:val="00104800"/>
    <w:rsid w:val="00113175"/>
    <w:rsid w:val="00114E11"/>
    <w:rsid w:val="00120197"/>
    <w:rsid w:val="001606A9"/>
    <w:rsid w:val="0016083C"/>
    <w:rsid w:val="00182B8F"/>
    <w:rsid w:val="00182F54"/>
    <w:rsid w:val="001835AB"/>
    <w:rsid w:val="001860F9"/>
    <w:rsid w:val="001A0AFB"/>
    <w:rsid w:val="001A41F2"/>
    <w:rsid w:val="001C41B9"/>
    <w:rsid w:val="001D0344"/>
    <w:rsid w:val="001E3F80"/>
    <w:rsid w:val="001E5872"/>
    <w:rsid w:val="001F0CFD"/>
    <w:rsid w:val="001F440C"/>
    <w:rsid w:val="00203237"/>
    <w:rsid w:val="00260999"/>
    <w:rsid w:val="00263A51"/>
    <w:rsid w:val="002840DD"/>
    <w:rsid w:val="002A26A0"/>
    <w:rsid w:val="002B3AED"/>
    <w:rsid w:val="002C32D6"/>
    <w:rsid w:val="002C69A6"/>
    <w:rsid w:val="002C6CFC"/>
    <w:rsid w:val="00314309"/>
    <w:rsid w:val="00317980"/>
    <w:rsid w:val="00321F7D"/>
    <w:rsid w:val="003A4E72"/>
    <w:rsid w:val="003B2167"/>
    <w:rsid w:val="003E5610"/>
    <w:rsid w:val="0040079B"/>
    <w:rsid w:val="0040199D"/>
    <w:rsid w:val="0042472D"/>
    <w:rsid w:val="00424DC7"/>
    <w:rsid w:val="00454C4B"/>
    <w:rsid w:val="004744D4"/>
    <w:rsid w:val="004B14E9"/>
    <w:rsid w:val="004B6BC3"/>
    <w:rsid w:val="004D38C4"/>
    <w:rsid w:val="00503CFC"/>
    <w:rsid w:val="005119FD"/>
    <w:rsid w:val="0051653C"/>
    <w:rsid w:val="00521EFF"/>
    <w:rsid w:val="005329AA"/>
    <w:rsid w:val="00534A1A"/>
    <w:rsid w:val="00543576"/>
    <w:rsid w:val="00554309"/>
    <w:rsid w:val="00562540"/>
    <w:rsid w:val="00571EB7"/>
    <w:rsid w:val="00594F95"/>
    <w:rsid w:val="0059556F"/>
    <w:rsid w:val="00597AE6"/>
    <w:rsid w:val="005A5DE5"/>
    <w:rsid w:val="005D1BCC"/>
    <w:rsid w:val="005D6865"/>
    <w:rsid w:val="005E51DF"/>
    <w:rsid w:val="006022FA"/>
    <w:rsid w:val="0061036A"/>
    <w:rsid w:val="00622830"/>
    <w:rsid w:val="00625FCB"/>
    <w:rsid w:val="00626066"/>
    <w:rsid w:val="006267BD"/>
    <w:rsid w:val="00680E65"/>
    <w:rsid w:val="006A5EDE"/>
    <w:rsid w:val="006E1B05"/>
    <w:rsid w:val="00703F61"/>
    <w:rsid w:val="00704B26"/>
    <w:rsid w:val="00706A2C"/>
    <w:rsid w:val="00716C0D"/>
    <w:rsid w:val="007323CA"/>
    <w:rsid w:val="00753BA6"/>
    <w:rsid w:val="00770642"/>
    <w:rsid w:val="007766B8"/>
    <w:rsid w:val="00791A85"/>
    <w:rsid w:val="007939A1"/>
    <w:rsid w:val="007A08C7"/>
    <w:rsid w:val="007C0C3A"/>
    <w:rsid w:val="007C18B2"/>
    <w:rsid w:val="007F4B6C"/>
    <w:rsid w:val="00801837"/>
    <w:rsid w:val="0081207F"/>
    <w:rsid w:val="00822021"/>
    <w:rsid w:val="00850729"/>
    <w:rsid w:val="008671E5"/>
    <w:rsid w:val="00871DE3"/>
    <w:rsid w:val="00872C2D"/>
    <w:rsid w:val="00881240"/>
    <w:rsid w:val="00894E1E"/>
    <w:rsid w:val="008A0DDE"/>
    <w:rsid w:val="008A18B0"/>
    <w:rsid w:val="008A33A8"/>
    <w:rsid w:val="008D0BCD"/>
    <w:rsid w:val="008D2DFE"/>
    <w:rsid w:val="008E5426"/>
    <w:rsid w:val="008F1C6E"/>
    <w:rsid w:val="008F2DB8"/>
    <w:rsid w:val="008F2F6E"/>
    <w:rsid w:val="00901C13"/>
    <w:rsid w:val="0090346D"/>
    <w:rsid w:val="00923B44"/>
    <w:rsid w:val="00970AFC"/>
    <w:rsid w:val="00970F95"/>
    <w:rsid w:val="009C2525"/>
    <w:rsid w:val="009C77CD"/>
    <w:rsid w:val="009E602E"/>
    <w:rsid w:val="00A1421C"/>
    <w:rsid w:val="00A267D5"/>
    <w:rsid w:val="00A50095"/>
    <w:rsid w:val="00A573BA"/>
    <w:rsid w:val="00A57514"/>
    <w:rsid w:val="00A6549A"/>
    <w:rsid w:val="00A718C1"/>
    <w:rsid w:val="00A80E77"/>
    <w:rsid w:val="00AB0AE0"/>
    <w:rsid w:val="00AD1D17"/>
    <w:rsid w:val="00AF0884"/>
    <w:rsid w:val="00AF26ED"/>
    <w:rsid w:val="00AF674D"/>
    <w:rsid w:val="00B300A3"/>
    <w:rsid w:val="00B516EC"/>
    <w:rsid w:val="00B6115F"/>
    <w:rsid w:val="00B64729"/>
    <w:rsid w:val="00B82862"/>
    <w:rsid w:val="00BA1D9C"/>
    <w:rsid w:val="00BE26D4"/>
    <w:rsid w:val="00C117B0"/>
    <w:rsid w:val="00C520C1"/>
    <w:rsid w:val="00C6651D"/>
    <w:rsid w:val="00C80939"/>
    <w:rsid w:val="00C81D2A"/>
    <w:rsid w:val="00C912AA"/>
    <w:rsid w:val="00CB4FB4"/>
    <w:rsid w:val="00CC6D29"/>
    <w:rsid w:val="00D00B8D"/>
    <w:rsid w:val="00D06EF1"/>
    <w:rsid w:val="00D20673"/>
    <w:rsid w:val="00D356DF"/>
    <w:rsid w:val="00D43006"/>
    <w:rsid w:val="00D44CBD"/>
    <w:rsid w:val="00D50C1D"/>
    <w:rsid w:val="00E20852"/>
    <w:rsid w:val="00E22C24"/>
    <w:rsid w:val="00E3149C"/>
    <w:rsid w:val="00E44E24"/>
    <w:rsid w:val="00E4641F"/>
    <w:rsid w:val="00E56BCC"/>
    <w:rsid w:val="00E72D12"/>
    <w:rsid w:val="00E84DBE"/>
    <w:rsid w:val="00E94301"/>
    <w:rsid w:val="00EB229D"/>
    <w:rsid w:val="00EB3CE7"/>
    <w:rsid w:val="00EB6A39"/>
    <w:rsid w:val="00F02526"/>
    <w:rsid w:val="00F27B15"/>
    <w:rsid w:val="00F33D10"/>
    <w:rsid w:val="00F3510A"/>
    <w:rsid w:val="00F36037"/>
    <w:rsid w:val="00F430B4"/>
    <w:rsid w:val="00F87FF5"/>
    <w:rsid w:val="00FB11D9"/>
    <w:rsid w:val="00FD3168"/>
    <w:rsid w:val="00FF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D5"/>
    <w:pPr>
      <w:spacing w:after="0" w:line="240" w:lineRule="auto"/>
      <w:ind w:left="720"/>
      <w:jc w:val="both"/>
    </w:pPr>
    <w:rPr>
      <w:rFonts w:ascii="Arial" w:eastAsia="Times New Roman" w:hAnsi="Arial" w:cs="Arial CYR"/>
      <w:sz w:val="18"/>
      <w:szCs w:val="24"/>
    </w:rPr>
  </w:style>
  <w:style w:type="paragraph" w:styleId="Heading1">
    <w:name w:val="heading 1"/>
    <w:basedOn w:val="Normal"/>
    <w:next w:val="Normal"/>
    <w:link w:val="Heading1Char"/>
    <w:uiPriority w:val="9"/>
    <w:qFormat/>
    <w:rsid w:val="00A267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7D5"/>
    <w:pPr>
      <w:keepNext/>
      <w:keepLines/>
      <w:spacing w:before="200" w:beforeAutospacing="1" w:afterAutospacing="1" w:line="20" w:lineRule="atLeas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0B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7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67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67D5"/>
    <w:pPr>
      <w:spacing w:before="100" w:beforeAutospacing="1" w:after="100" w:afterAutospacing="1" w:line="20" w:lineRule="atLeast"/>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267D5"/>
    <w:pPr>
      <w:tabs>
        <w:tab w:val="center" w:pos="4680"/>
        <w:tab w:val="right" w:pos="9360"/>
      </w:tabs>
    </w:pPr>
  </w:style>
  <w:style w:type="character" w:customStyle="1" w:styleId="FooterChar">
    <w:name w:val="Footer Char"/>
    <w:basedOn w:val="DefaultParagraphFont"/>
    <w:link w:val="Footer"/>
    <w:uiPriority w:val="99"/>
    <w:rsid w:val="00A267D5"/>
    <w:rPr>
      <w:rFonts w:ascii="Arial" w:eastAsia="Times New Roman" w:hAnsi="Arial" w:cs="Arial CYR"/>
      <w:sz w:val="18"/>
      <w:szCs w:val="24"/>
    </w:rPr>
  </w:style>
  <w:style w:type="character" w:styleId="CommentReference">
    <w:name w:val="annotation reference"/>
    <w:basedOn w:val="DefaultParagraphFont"/>
    <w:uiPriority w:val="99"/>
    <w:semiHidden/>
    <w:unhideWhenUsed/>
    <w:rsid w:val="00A267D5"/>
    <w:rPr>
      <w:sz w:val="16"/>
      <w:szCs w:val="16"/>
    </w:rPr>
  </w:style>
  <w:style w:type="paragraph" w:styleId="CommentText">
    <w:name w:val="annotation text"/>
    <w:basedOn w:val="Normal"/>
    <w:link w:val="CommentTextChar"/>
    <w:uiPriority w:val="99"/>
    <w:unhideWhenUsed/>
    <w:rsid w:val="00A267D5"/>
    <w:rPr>
      <w:sz w:val="20"/>
      <w:szCs w:val="20"/>
    </w:rPr>
  </w:style>
  <w:style w:type="character" w:customStyle="1" w:styleId="CommentTextChar">
    <w:name w:val="Comment Text Char"/>
    <w:basedOn w:val="DefaultParagraphFont"/>
    <w:link w:val="CommentText"/>
    <w:uiPriority w:val="99"/>
    <w:rsid w:val="00A267D5"/>
    <w:rPr>
      <w:rFonts w:ascii="Arial" w:eastAsia="Times New Roman" w:hAnsi="Arial" w:cs="Arial CYR"/>
      <w:sz w:val="20"/>
      <w:szCs w:val="20"/>
    </w:rPr>
  </w:style>
  <w:style w:type="character" w:styleId="Hyperlink">
    <w:name w:val="Hyperlink"/>
    <w:basedOn w:val="DefaultParagraphFont"/>
    <w:uiPriority w:val="99"/>
    <w:unhideWhenUsed/>
    <w:rsid w:val="00A267D5"/>
    <w:rPr>
      <w:color w:val="0000FF" w:themeColor="hyperlink"/>
      <w:u w:val="single"/>
    </w:rPr>
  </w:style>
  <w:style w:type="paragraph" w:styleId="TOC2">
    <w:name w:val="toc 2"/>
    <w:basedOn w:val="Normal"/>
    <w:next w:val="Normal"/>
    <w:autoRedefine/>
    <w:uiPriority w:val="39"/>
    <w:unhideWhenUsed/>
    <w:rsid w:val="00A267D5"/>
    <w:pPr>
      <w:spacing w:after="100"/>
      <w:ind w:left="180"/>
    </w:pPr>
  </w:style>
  <w:style w:type="paragraph" w:styleId="TOC1">
    <w:name w:val="toc 1"/>
    <w:basedOn w:val="Normal"/>
    <w:next w:val="Normal"/>
    <w:autoRedefine/>
    <w:uiPriority w:val="39"/>
    <w:unhideWhenUsed/>
    <w:rsid w:val="00B64729"/>
    <w:pPr>
      <w:tabs>
        <w:tab w:val="left" w:pos="660"/>
        <w:tab w:val="right" w:leader="dot" w:pos="9396"/>
      </w:tabs>
      <w:spacing w:after="100"/>
      <w:ind w:left="180"/>
      <w:jc w:val="left"/>
    </w:pPr>
  </w:style>
  <w:style w:type="paragraph" w:styleId="TOCHeading">
    <w:name w:val="TOC Heading"/>
    <w:basedOn w:val="Heading1"/>
    <w:next w:val="Normal"/>
    <w:uiPriority w:val="39"/>
    <w:unhideWhenUsed/>
    <w:qFormat/>
    <w:rsid w:val="00A267D5"/>
    <w:pPr>
      <w:spacing w:before="240" w:line="259" w:lineRule="auto"/>
      <w:ind w:left="0"/>
      <w:jc w:val="left"/>
      <w:outlineLvl w:val="9"/>
    </w:pPr>
    <w:rPr>
      <w:b w:val="0"/>
      <w:bCs w:val="0"/>
      <w:sz w:val="32"/>
      <w:szCs w:val="32"/>
    </w:rPr>
  </w:style>
  <w:style w:type="paragraph" w:styleId="BalloonText">
    <w:name w:val="Balloon Text"/>
    <w:basedOn w:val="Normal"/>
    <w:link w:val="BalloonTextChar"/>
    <w:uiPriority w:val="99"/>
    <w:semiHidden/>
    <w:unhideWhenUsed/>
    <w:rsid w:val="00A267D5"/>
    <w:rPr>
      <w:rFonts w:ascii="Tahoma" w:hAnsi="Tahoma" w:cs="Tahoma"/>
      <w:sz w:val="16"/>
      <w:szCs w:val="16"/>
    </w:rPr>
  </w:style>
  <w:style w:type="character" w:customStyle="1" w:styleId="BalloonTextChar">
    <w:name w:val="Balloon Text Char"/>
    <w:basedOn w:val="DefaultParagraphFont"/>
    <w:link w:val="BalloonText"/>
    <w:uiPriority w:val="99"/>
    <w:semiHidden/>
    <w:rsid w:val="00A267D5"/>
    <w:rPr>
      <w:rFonts w:ascii="Tahoma" w:eastAsia="Times New Roman" w:hAnsi="Tahoma" w:cs="Tahoma"/>
      <w:sz w:val="16"/>
      <w:szCs w:val="16"/>
    </w:rPr>
  </w:style>
  <w:style w:type="character" w:customStyle="1" w:styleId="apple-converted-space">
    <w:name w:val="apple-converted-space"/>
    <w:basedOn w:val="DefaultParagraphFont"/>
    <w:rsid w:val="00A6549A"/>
  </w:style>
  <w:style w:type="character" w:styleId="Emphasis">
    <w:name w:val="Emphasis"/>
    <w:basedOn w:val="DefaultParagraphFont"/>
    <w:uiPriority w:val="20"/>
    <w:qFormat/>
    <w:rsid w:val="00A6549A"/>
    <w:rPr>
      <w:i/>
      <w:iCs/>
    </w:rPr>
  </w:style>
  <w:style w:type="paragraph" w:styleId="CommentSubject">
    <w:name w:val="annotation subject"/>
    <w:basedOn w:val="CommentText"/>
    <w:next w:val="CommentText"/>
    <w:link w:val="CommentSubjectChar"/>
    <w:uiPriority w:val="99"/>
    <w:semiHidden/>
    <w:unhideWhenUsed/>
    <w:rsid w:val="00A1421C"/>
    <w:rPr>
      <w:b/>
      <w:bCs/>
    </w:rPr>
  </w:style>
  <w:style w:type="character" w:customStyle="1" w:styleId="CommentSubjectChar">
    <w:name w:val="Comment Subject Char"/>
    <w:basedOn w:val="CommentTextChar"/>
    <w:link w:val="CommentSubject"/>
    <w:uiPriority w:val="99"/>
    <w:semiHidden/>
    <w:rsid w:val="00A1421C"/>
    <w:rPr>
      <w:rFonts w:ascii="Arial" w:eastAsia="Times New Roman" w:hAnsi="Arial" w:cs="Arial CYR"/>
      <w:b/>
      <w:bCs/>
      <w:sz w:val="20"/>
      <w:szCs w:val="20"/>
    </w:rPr>
  </w:style>
  <w:style w:type="character" w:customStyle="1" w:styleId="Heading3Char">
    <w:name w:val="Heading 3 Char"/>
    <w:basedOn w:val="DefaultParagraphFont"/>
    <w:link w:val="Heading3"/>
    <w:uiPriority w:val="9"/>
    <w:rsid w:val="00F430B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430B4"/>
    <w:pPr>
      <w:spacing w:after="10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7D5"/>
    <w:pPr>
      <w:spacing w:after="0" w:line="240" w:lineRule="auto"/>
      <w:ind w:left="720"/>
      <w:jc w:val="both"/>
    </w:pPr>
    <w:rPr>
      <w:rFonts w:ascii="Arial" w:eastAsia="Times New Roman" w:hAnsi="Arial" w:cs="Arial CYR"/>
      <w:sz w:val="18"/>
      <w:szCs w:val="24"/>
    </w:rPr>
  </w:style>
  <w:style w:type="paragraph" w:styleId="Heading1">
    <w:name w:val="heading 1"/>
    <w:basedOn w:val="Normal"/>
    <w:next w:val="Normal"/>
    <w:link w:val="Heading1Char"/>
    <w:uiPriority w:val="9"/>
    <w:qFormat/>
    <w:rsid w:val="00A267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67D5"/>
    <w:pPr>
      <w:keepNext/>
      <w:keepLines/>
      <w:spacing w:before="200" w:beforeAutospacing="1" w:afterAutospacing="1" w:line="20" w:lineRule="atLeas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0B4"/>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7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67D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267D5"/>
    <w:pPr>
      <w:spacing w:before="100" w:beforeAutospacing="1" w:after="100" w:afterAutospacing="1" w:line="20" w:lineRule="atLeast"/>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267D5"/>
    <w:pPr>
      <w:tabs>
        <w:tab w:val="center" w:pos="4680"/>
        <w:tab w:val="right" w:pos="9360"/>
      </w:tabs>
    </w:pPr>
  </w:style>
  <w:style w:type="character" w:customStyle="1" w:styleId="FooterChar">
    <w:name w:val="Footer Char"/>
    <w:basedOn w:val="DefaultParagraphFont"/>
    <w:link w:val="Footer"/>
    <w:uiPriority w:val="99"/>
    <w:rsid w:val="00A267D5"/>
    <w:rPr>
      <w:rFonts w:ascii="Arial" w:eastAsia="Times New Roman" w:hAnsi="Arial" w:cs="Arial CYR"/>
      <w:sz w:val="18"/>
      <w:szCs w:val="24"/>
    </w:rPr>
  </w:style>
  <w:style w:type="character" w:styleId="CommentReference">
    <w:name w:val="annotation reference"/>
    <w:basedOn w:val="DefaultParagraphFont"/>
    <w:uiPriority w:val="99"/>
    <w:semiHidden/>
    <w:unhideWhenUsed/>
    <w:rsid w:val="00A267D5"/>
    <w:rPr>
      <w:sz w:val="16"/>
      <w:szCs w:val="16"/>
    </w:rPr>
  </w:style>
  <w:style w:type="paragraph" w:styleId="CommentText">
    <w:name w:val="annotation text"/>
    <w:basedOn w:val="Normal"/>
    <w:link w:val="CommentTextChar"/>
    <w:uiPriority w:val="99"/>
    <w:unhideWhenUsed/>
    <w:rsid w:val="00A267D5"/>
    <w:rPr>
      <w:sz w:val="20"/>
      <w:szCs w:val="20"/>
    </w:rPr>
  </w:style>
  <w:style w:type="character" w:customStyle="1" w:styleId="CommentTextChar">
    <w:name w:val="Comment Text Char"/>
    <w:basedOn w:val="DefaultParagraphFont"/>
    <w:link w:val="CommentText"/>
    <w:uiPriority w:val="99"/>
    <w:rsid w:val="00A267D5"/>
    <w:rPr>
      <w:rFonts w:ascii="Arial" w:eastAsia="Times New Roman" w:hAnsi="Arial" w:cs="Arial CYR"/>
      <w:sz w:val="20"/>
      <w:szCs w:val="20"/>
    </w:rPr>
  </w:style>
  <w:style w:type="character" w:styleId="Hyperlink">
    <w:name w:val="Hyperlink"/>
    <w:basedOn w:val="DefaultParagraphFont"/>
    <w:uiPriority w:val="99"/>
    <w:unhideWhenUsed/>
    <w:rsid w:val="00A267D5"/>
    <w:rPr>
      <w:color w:val="0000FF" w:themeColor="hyperlink"/>
      <w:u w:val="single"/>
    </w:rPr>
  </w:style>
  <w:style w:type="paragraph" w:styleId="TOC2">
    <w:name w:val="toc 2"/>
    <w:basedOn w:val="Normal"/>
    <w:next w:val="Normal"/>
    <w:autoRedefine/>
    <w:uiPriority w:val="39"/>
    <w:unhideWhenUsed/>
    <w:rsid w:val="00A267D5"/>
    <w:pPr>
      <w:spacing w:after="100"/>
      <w:ind w:left="180"/>
    </w:pPr>
  </w:style>
  <w:style w:type="paragraph" w:styleId="TOC1">
    <w:name w:val="toc 1"/>
    <w:basedOn w:val="Normal"/>
    <w:next w:val="Normal"/>
    <w:autoRedefine/>
    <w:uiPriority w:val="39"/>
    <w:unhideWhenUsed/>
    <w:rsid w:val="00B64729"/>
    <w:pPr>
      <w:tabs>
        <w:tab w:val="left" w:pos="660"/>
        <w:tab w:val="right" w:leader="dot" w:pos="9396"/>
      </w:tabs>
      <w:spacing w:after="100"/>
      <w:ind w:left="180"/>
      <w:jc w:val="left"/>
    </w:pPr>
  </w:style>
  <w:style w:type="paragraph" w:styleId="TOCHeading">
    <w:name w:val="TOC Heading"/>
    <w:basedOn w:val="Heading1"/>
    <w:next w:val="Normal"/>
    <w:uiPriority w:val="39"/>
    <w:unhideWhenUsed/>
    <w:qFormat/>
    <w:rsid w:val="00A267D5"/>
    <w:pPr>
      <w:spacing w:before="240" w:line="259" w:lineRule="auto"/>
      <w:ind w:left="0"/>
      <w:jc w:val="left"/>
      <w:outlineLvl w:val="9"/>
    </w:pPr>
    <w:rPr>
      <w:b w:val="0"/>
      <w:bCs w:val="0"/>
      <w:sz w:val="32"/>
      <w:szCs w:val="32"/>
    </w:rPr>
  </w:style>
  <w:style w:type="paragraph" w:styleId="BalloonText">
    <w:name w:val="Balloon Text"/>
    <w:basedOn w:val="Normal"/>
    <w:link w:val="BalloonTextChar"/>
    <w:uiPriority w:val="99"/>
    <w:semiHidden/>
    <w:unhideWhenUsed/>
    <w:rsid w:val="00A267D5"/>
    <w:rPr>
      <w:rFonts w:ascii="Tahoma" w:hAnsi="Tahoma" w:cs="Tahoma"/>
      <w:sz w:val="16"/>
      <w:szCs w:val="16"/>
    </w:rPr>
  </w:style>
  <w:style w:type="character" w:customStyle="1" w:styleId="BalloonTextChar">
    <w:name w:val="Balloon Text Char"/>
    <w:basedOn w:val="DefaultParagraphFont"/>
    <w:link w:val="BalloonText"/>
    <w:uiPriority w:val="99"/>
    <w:semiHidden/>
    <w:rsid w:val="00A267D5"/>
    <w:rPr>
      <w:rFonts w:ascii="Tahoma" w:eastAsia="Times New Roman" w:hAnsi="Tahoma" w:cs="Tahoma"/>
      <w:sz w:val="16"/>
      <w:szCs w:val="16"/>
    </w:rPr>
  </w:style>
  <w:style w:type="character" w:customStyle="1" w:styleId="apple-converted-space">
    <w:name w:val="apple-converted-space"/>
    <w:basedOn w:val="DefaultParagraphFont"/>
    <w:rsid w:val="00A6549A"/>
  </w:style>
  <w:style w:type="character" w:styleId="Emphasis">
    <w:name w:val="Emphasis"/>
    <w:basedOn w:val="DefaultParagraphFont"/>
    <w:uiPriority w:val="20"/>
    <w:qFormat/>
    <w:rsid w:val="00A6549A"/>
    <w:rPr>
      <w:i/>
      <w:iCs/>
    </w:rPr>
  </w:style>
  <w:style w:type="paragraph" w:styleId="CommentSubject">
    <w:name w:val="annotation subject"/>
    <w:basedOn w:val="CommentText"/>
    <w:next w:val="CommentText"/>
    <w:link w:val="CommentSubjectChar"/>
    <w:uiPriority w:val="99"/>
    <w:semiHidden/>
    <w:unhideWhenUsed/>
    <w:rsid w:val="00A1421C"/>
    <w:rPr>
      <w:b/>
      <w:bCs/>
    </w:rPr>
  </w:style>
  <w:style w:type="character" w:customStyle="1" w:styleId="CommentSubjectChar">
    <w:name w:val="Comment Subject Char"/>
    <w:basedOn w:val="CommentTextChar"/>
    <w:link w:val="CommentSubject"/>
    <w:uiPriority w:val="99"/>
    <w:semiHidden/>
    <w:rsid w:val="00A1421C"/>
    <w:rPr>
      <w:rFonts w:ascii="Arial" w:eastAsia="Times New Roman" w:hAnsi="Arial" w:cs="Arial CYR"/>
      <w:b/>
      <w:bCs/>
      <w:sz w:val="20"/>
      <w:szCs w:val="20"/>
    </w:rPr>
  </w:style>
  <w:style w:type="character" w:customStyle="1" w:styleId="Heading3Char">
    <w:name w:val="Heading 3 Char"/>
    <w:basedOn w:val="DefaultParagraphFont"/>
    <w:link w:val="Heading3"/>
    <w:uiPriority w:val="9"/>
    <w:rsid w:val="00F430B4"/>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430B4"/>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71396">
      <w:bodyDiv w:val="1"/>
      <w:marLeft w:val="0"/>
      <w:marRight w:val="0"/>
      <w:marTop w:val="0"/>
      <w:marBottom w:val="0"/>
      <w:divBdr>
        <w:top w:val="none" w:sz="0" w:space="0" w:color="auto"/>
        <w:left w:val="none" w:sz="0" w:space="0" w:color="auto"/>
        <w:bottom w:val="none" w:sz="0" w:space="0" w:color="auto"/>
        <w:right w:val="none" w:sz="0" w:space="0" w:color="auto"/>
      </w:divBdr>
    </w:div>
    <w:div w:id="20020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174EE-4BEB-451B-B892-A19FB0D98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3505</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Veselinka Skiljevic</dc:creator>
  <cp:lastModifiedBy>Marija Jovanovic</cp:lastModifiedBy>
  <cp:revision>2</cp:revision>
  <cp:lastPrinted>2017-07-19T11:29:00Z</cp:lastPrinted>
  <dcterms:created xsi:type="dcterms:W3CDTF">2019-07-03T09:23:00Z</dcterms:created>
  <dcterms:modified xsi:type="dcterms:W3CDTF">2019-07-03T09:23:00Z</dcterms:modified>
</cp:coreProperties>
</file>