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ACF" w:rsidRDefault="00881ACF" w:rsidP="00881ACF">
      <w:pPr>
        <w:spacing w:before="360" w:after="240"/>
        <w:ind w:firstLine="397"/>
        <w:jc w:val="both"/>
        <w:rPr>
          <w:rFonts w:ascii="Arial" w:hAnsi="Arial" w:cs="Arial"/>
          <w:b/>
          <w:bCs/>
          <w:iCs/>
        </w:rPr>
      </w:pPr>
      <w:r w:rsidRPr="00881ACF">
        <w:rPr>
          <w:rFonts w:ascii="Arial" w:hAnsi="Arial" w:cs="Arial"/>
          <w:b/>
          <w:bCs/>
          <w:iCs/>
        </w:rPr>
        <w:t>Procedures for data breakdown according to NSTJ 1 territory levels and CA (2010) divisions</w:t>
      </w:r>
    </w:p>
    <w:p w:rsidR="001E7222" w:rsidRDefault="001E7222" w:rsidP="00881ACF">
      <w:pPr>
        <w:spacing w:before="120" w:after="120"/>
        <w:ind w:firstLine="397"/>
        <w:jc w:val="both"/>
        <w:rPr>
          <w:rFonts w:ascii="Arial" w:hAnsi="Arial" w:cs="Arial"/>
          <w:lang w:val="sr-Cyrl-RS"/>
        </w:rPr>
      </w:pPr>
      <w:bookmarkStart w:id="0" w:name="_GoBack"/>
    </w:p>
    <w:bookmarkEnd w:id="0"/>
    <w:p w:rsidR="00143AE1" w:rsidRDefault="00881ACF" w:rsidP="00881ACF">
      <w:pPr>
        <w:spacing w:before="120" w:after="120"/>
        <w:ind w:firstLine="397"/>
        <w:jc w:val="both"/>
        <w:rPr>
          <w:rFonts w:ascii="Arial" w:hAnsi="Arial" w:cs="Arial"/>
          <w:lang w:val="sr-Cyrl-RS"/>
        </w:rPr>
      </w:pPr>
      <w:r w:rsidRPr="00881ACF">
        <w:rPr>
          <w:rFonts w:ascii="Arial" w:hAnsi="Arial" w:cs="Arial"/>
          <w:lang w:val="sr-Cyrl-RS"/>
        </w:rPr>
        <w:t xml:space="preserve">To reduce the burden on respondents and survey costs, data were collected for the enterprise as a whole. In data processing, for enterprises with parts, related aggregated data were broken down according to the NSTJ 1 territory levels and CA (2010) divisions. To that end, data </w:t>
      </w:r>
      <w:r w:rsidR="00143AE1">
        <w:rPr>
          <w:rFonts w:ascii="Arial" w:hAnsi="Arial" w:cs="Arial"/>
          <w:lang w:val="en-US"/>
        </w:rPr>
        <w:t xml:space="preserve"> were used from</w:t>
      </w:r>
      <w:r w:rsidR="00143AE1">
        <w:rPr>
          <w:rFonts w:ascii="Arial" w:hAnsi="Arial" w:cs="Arial"/>
          <w:lang w:val="sr-Cyrl-RS"/>
        </w:rPr>
        <w:t>:</w:t>
      </w:r>
    </w:p>
    <w:p w:rsidR="00143AE1" w:rsidRPr="00143AE1" w:rsidRDefault="00881ACF" w:rsidP="00143AE1">
      <w:pPr>
        <w:pStyle w:val="ListParagraph"/>
        <w:numPr>
          <w:ilvl w:val="0"/>
          <w:numId w:val="16"/>
        </w:numPr>
        <w:spacing w:before="120" w:after="120"/>
        <w:ind w:left="1350"/>
        <w:jc w:val="both"/>
        <w:rPr>
          <w:rFonts w:ascii="Arial" w:hAnsi="Arial" w:cs="Arial"/>
          <w:sz w:val="20"/>
          <w:szCs w:val="20"/>
          <w:lang w:val="sr-Cyrl-RS"/>
        </w:rPr>
      </w:pPr>
      <w:r w:rsidRPr="00143AE1">
        <w:rPr>
          <w:rFonts w:ascii="Arial" w:hAnsi="Arial" w:cs="Arial"/>
          <w:sz w:val="20"/>
          <w:szCs w:val="20"/>
          <w:lang w:val="sr-Cyrl-RS"/>
        </w:rPr>
        <w:t xml:space="preserve">Monthly </w:t>
      </w:r>
      <w:r w:rsidRPr="00143AE1">
        <w:rPr>
          <w:rFonts w:ascii="Arial" w:hAnsi="Arial" w:cs="Arial"/>
          <w:sz w:val="20"/>
          <w:szCs w:val="20"/>
        </w:rPr>
        <w:t>s</w:t>
      </w:r>
      <w:r w:rsidRPr="00143AE1">
        <w:rPr>
          <w:rFonts w:ascii="Arial" w:hAnsi="Arial" w:cs="Arial"/>
          <w:sz w:val="20"/>
          <w:szCs w:val="20"/>
          <w:lang w:val="sr-Cyrl-RS"/>
        </w:rPr>
        <w:t xml:space="preserve">urvey on </w:t>
      </w:r>
      <w:r w:rsidRPr="00143AE1">
        <w:rPr>
          <w:rFonts w:ascii="Arial" w:hAnsi="Arial" w:cs="Arial"/>
          <w:sz w:val="20"/>
          <w:szCs w:val="20"/>
        </w:rPr>
        <w:t>e</w:t>
      </w:r>
      <w:r w:rsidRPr="00143AE1">
        <w:rPr>
          <w:rFonts w:ascii="Arial" w:hAnsi="Arial" w:cs="Arial"/>
          <w:sz w:val="20"/>
          <w:szCs w:val="20"/>
          <w:lang w:val="sr-Cyrl-RS"/>
        </w:rPr>
        <w:t xml:space="preserve">mployees and </w:t>
      </w:r>
      <w:r w:rsidRPr="00143AE1">
        <w:rPr>
          <w:rFonts w:ascii="Arial" w:hAnsi="Arial" w:cs="Arial"/>
          <w:sz w:val="20"/>
          <w:szCs w:val="20"/>
        </w:rPr>
        <w:t>their salaries and w</w:t>
      </w:r>
      <w:r w:rsidRPr="00143AE1">
        <w:rPr>
          <w:rFonts w:ascii="Arial" w:hAnsi="Arial" w:cs="Arial"/>
          <w:sz w:val="20"/>
          <w:szCs w:val="20"/>
          <w:lang w:val="sr-Cyrl-RS"/>
        </w:rPr>
        <w:t xml:space="preserve">ages (RAD-1) and Semi-annual </w:t>
      </w:r>
      <w:r w:rsidRPr="00143AE1">
        <w:rPr>
          <w:rFonts w:ascii="Arial" w:hAnsi="Arial" w:cs="Arial"/>
          <w:sz w:val="20"/>
          <w:szCs w:val="20"/>
        </w:rPr>
        <w:t>s</w:t>
      </w:r>
      <w:r w:rsidRPr="00143AE1">
        <w:rPr>
          <w:rFonts w:ascii="Arial" w:hAnsi="Arial" w:cs="Arial"/>
          <w:sz w:val="20"/>
          <w:szCs w:val="20"/>
          <w:lang w:val="sr-Cyrl-RS"/>
        </w:rPr>
        <w:t>urvey on employees and their salaries and wages (RAD-1/P)</w:t>
      </w:r>
    </w:p>
    <w:p w:rsidR="00881ACF" w:rsidRPr="00871D6C" w:rsidRDefault="00143AE1" w:rsidP="00143AE1">
      <w:pPr>
        <w:pStyle w:val="ListParagraph"/>
        <w:numPr>
          <w:ilvl w:val="0"/>
          <w:numId w:val="16"/>
        </w:numPr>
        <w:spacing w:before="120" w:after="120"/>
        <w:ind w:left="1350"/>
        <w:jc w:val="both"/>
        <w:rPr>
          <w:rFonts w:ascii="Arial" w:hAnsi="Arial" w:cs="Arial"/>
          <w:sz w:val="20"/>
          <w:szCs w:val="20"/>
          <w:lang w:val="sr-Cyrl-RS"/>
        </w:rPr>
      </w:pPr>
      <w:r w:rsidRPr="00143AE1">
        <w:rPr>
          <w:rFonts w:ascii="Arial" w:hAnsi="Arial" w:cs="Arial"/>
          <w:sz w:val="20"/>
          <w:szCs w:val="20"/>
        </w:rPr>
        <w:t>Data from SBR</w:t>
      </w:r>
      <w:r w:rsidR="006455CB">
        <w:rPr>
          <w:rFonts w:ascii="Arial" w:hAnsi="Arial" w:cs="Arial"/>
          <w:sz w:val="20"/>
          <w:szCs w:val="20"/>
        </w:rPr>
        <w:t>.</w:t>
      </w:r>
    </w:p>
    <w:p w:rsidR="00871D6C" w:rsidRPr="00143AE1" w:rsidRDefault="00871D6C" w:rsidP="00871D6C">
      <w:pPr>
        <w:pStyle w:val="ListParagraph"/>
        <w:spacing w:before="120" w:after="120"/>
        <w:ind w:left="1350"/>
        <w:jc w:val="both"/>
        <w:rPr>
          <w:rFonts w:ascii="Arial" w:hAnsi="Arial" w:cs="Arial"/>
          <w:sz w:val="20"/>
          <w:szCs w:val="20"/>
          <w:lang w:val="sr-Cyrl-RS"/>
        </w:rPr>
      </w:pPr>
    </w:p>
    <w:p w:rsidR="00881ACF" w:rsidRPr="00881ACF" w:rsidRDefault="00143AE1" w:rsidP="00143AE1">
      <w:pPr>
        <w:spacing w:before="120" w:after="120"/>
        <w:ind w:left="360" w:hanging="450"/>
        <w:jc w:val="both"/>
        <w:rPr>
          <w:rFonts w:ascii="Arial" w:hAnsi="Arial" w:cs="Arial"/>
          <w:lang w:val="sr-Cyrl-RS"/>
        </w:rPr>
      </w:pPr>
      <w:r>
        <w:rPr>
          <w:rFonts w:ascii="Arial" w:hAnsi="Arial" w:cs="Arial"/>
          <w:color w:val="000000"/>
          <w:lang w:val="sr-Cyrl-RS"/>
        </w:rPr>
        <w:t xml:space="preserve">(I)     </w:t>
      </w:r>
      <w:r w:rsidR="00881ACF" w:rsidRPr="00881ACF">
        <w:rPr>
          <w:rFonts w:ascii="Arial" w:hAnsi="Arial" w:cs="Arial"/>
          <w:lang w:val="sr-Cyrl-RS"/>
        </w:rPr>
        <w:t>Using the data (RAD-1) and (RAD-1/P) for the reference year, one was able to identify the reporting units that had organisational parts (local units) at different territory levels or that were engaged in an activity differing from the main activity at CA (2010) division level. The mentioned surveys allowed calculation of the coefficients used for distributing the total labour costs, number of employees and hours worked according to the place of work and activity division:</w:t>
      </w:r>
    </w:p>
    <w:p w:rsidR="00881ACF" w:rsidRPr="00881ACF" w:rsidRDefault="00881ACF" w:rsidP="00143AE1">
      <w:pPr>
        <w:spacing w:before="120" w:after="120"/>
        <w:ind w:left="630" w:hanging="227"/>
        <w:jc w:val="both"/>
        <w:rPr>
          <w:rFonts w:ascii="Arial" w:hAnsi="Arial" w:cs="Arial"/>
          <w:lang w:val="en-US"/>
        </w:rPr>
      </w:pPr>
      <w:r w:rsidRPr="00881ACF">
        <w:rPr>
          <w:rFonts w:ascii="Arial" w:hAnsi="Arial" w:cs="Arial"/>
          <w:lang w:val="sr-Cyrl-RS"/>
        </w:rPr>
        <w:t>1. The structure of the number of full-time employees was used to calculate the share of a local unit in the enterprise for variables A11, B11 and C11.</w:t>
      </w:r>
    </w:p>
    <w:p w:rsidR="00881ACF" w:rsidRPr="00881ACF" w:rsidRDefault="00881ACF" w:rsidP="00143AE1">
      <w:pPr>
        <w:spacing w:before="120" w:after="120"/>
        <w:ind w:left="630" w:hanging="227"/>
        <w:jc w:val="both"/>
        <w:rPr>
          <w:rFonts w:ascii="Arial" w:hAnsi="Arial" w:cs="Arial"/>
          <w:lang w:val="sr-Cyrl-RS"/>
        </w:rPr>
      </w:pPr>
      <w:r w:rsidRPr="00881ACF">
        <w:rPr>
          <w:rFonts w:ascii="Arial" w:hAnsi="Arial" w:cs="Arial"/>
          <w:lang w:val="sr-Cyrl-RS"/>
        </w:rPr>
        <w:t xml:space="preserve">2. The structure of the number of part-time employees was used to calculate the share of a local unit in the enterprise for variables </w:t>
      </w:r>
      <w:r w:rsidRPr="00881ACF" w:rsidDel="001649F4">
        <w:rPr>
          <w:rFonts w:ascii="Arial" w:hAnsi="Arial" w:cs="Arial"/>
          <w:lang w:val="sr-Cyrl-RS"/>
        </w:rPr>
        <w:t>A12</w:t>
      </w:r>
      <w:r w:rsidRPr="00881ACF">
        <w:rPr>
          <w:rFonts w:ascii="Arial" w:hAnsi="Arial" w:cs="Arial"/>
          <w:lang w:val="sr-Cyrl-RS"/>
        </w:rPr>
        <w:t>, B12 and C12.</w:t>
      </w:r>
    </w:p>
    <w:p w:rsidR="00881ACF" w:rsidRPr="00881ACF" w:rsidRDefault="00881ACF" w:rsidP="00143AE1">
      <w:pPr>
        <w:spacing w:before="120" w:after="120"/>
        <w:ind w:left="630" w:hanging="227"/>
        <w:jc w:val="both"/>
        <w:rPr>
          <w:rFonts w:ascii="Arial" w:hAnsi="Arial" w:cs="Arial"/>
          <w:lang w:val="sr-Cyrl-RS"/>
        </w:rPr>
      </w:pPr>
      <w:r w:rsidRPr="00881ACF">
        <w:rPr>
          <w:rFonts w:ascii="Arial" w:hAnsi="Arial" w:cs="Arial"/>
          <w:lang w:val="sr-Cyrl-RS"/>
        </w:rPr>
        <w:t>3. The structure of wages and salaries was used to calculate the share of a local unit in the enterprise for variable D11111.</w:t>
      </w:r>
    </w:p>
    <w:p w:rsidR="00881ACF" w:rsidRPr="00881ACF" w:rsidRDefault="00881ACF" w:rsidP="00143AE1">
      <w:pPr>
        <w:spacing w:before="120" w:after="120"/>
        <w:ind w:left="630" w:hanging="227"/>
        <w:jc w:val="both"/>
        <w:rPr>
          <w:rFonts w:ascii="Arial" w:hAnsi="Arial" w:cs="Arial"/>
          <w:lang w:val="sr-Cyrl-RS"/>
        </w:rPr>
      </w:pPr>
      <w:r w:rsidRPr="00881ACF">
        <w:rPr>
          <w:rFonts w:ascii="Arial" w:hAnsi="Arial" w:cs="Arial"/>
          <w:lang w:val="sr-Cyrl-RS"/>
        </w:rPr>
        <w:t>4. The structure of bonuses was used to calculate the share of a local unit in the enterprise for  variable D11112.</w:t>
      </w:r>
    </w:p>
    <w:p w:rsidR="00881ACF" w:rsidRDefault="00881ACF" w:rsidP="00143AE1">
      <w:pPr>
        <w:spacing w:before="120" w:after="120"/>
        <w:ind w:left="630" w:hanging="227"/>
        <w:jc w:val="both"/>
        <w:rPr>
          <w:rFonts w:ascii="Arial" w:hAnsi="Arial" w:cs="Arial"/>
          <w:lang w:val="sr-Cyrl-RS"/>
        </w:rPr>
      </w:pPr>
      <w:r w:rsidRPr="00881ACF">
        <w:rPr>
          <w:rFonts w:ascii="Arial" w:hAnsi="Arial" w:cs="Arial"/>
          <w:lang w:val="sr-Cyrl-RS"/>
        </w:rPr>
        <w:t>5. The structure of the number of employees was used to calculate the share of a local unit in the enterprise for variables D1113, D1114, D1211, D1212, D1221, D1222, D1223, D1224, D2, D3</w:t>
      </w:r>
      <w:r w:rsidR="00A012C9">
        <w:rPr>
          <w:rFonts w:ascii="Arial" w:hAnsi="Arial" w:cs="Arial"/>
          <w:lang w:val="en-US"/>
        </w:rPr>
        <w:t>, D4</w:t>
      </w:r>
      <w:r w:rsidRPr="00881ACF">
        <w:rPr>
          <w:rFonts w:ascii="Arial" w:hAnsi="Arial" w:cs="Arial"/>
          <w:lang w:val="sr-Cyrl-RS"/>
        </w:rPr>
        <w:t xml:space="preserve"> and D5.</w:t>
      </w:r>
    </w:p>
    <w:p w:rsidR="00E33DC3" w:rsidRDefault="00E33DC3" w:rsidP="00143AE1">
      <w:pPr>
        <w:spacing w:before="120" w:after="120"/>
        <w:ind w:left="630" w:hanging="227"/>
        <w:jc w:val="both"/>
        <w:rPr>
          <w:rFonts w:ascii="Arial" w:hAnsi="Arial" w:cs="Arial"/>
          <w:lang w:val="sr-Cyrl-RS"/>
        </w:rPr>
      </w:pPr>
    </w:p>
    <w:p w:rsidR="00E33DC3" w:rsidRPr="00881ACF" w:rsidRDefault="00E33DC3" w:rsidP="00E33DC3">
      <w:pPr>
        <w:tabs>
          <w:tab w:val="left" w:pos="450"/>
        </w:tabs>
        <w:spacing w:before="120" w:after="120"/>
        <w:ind w:left="360" w:hanging="407"/>
        <w:jc w:val="both"/>
        <w:rPr>
          <w:rFonts w:ascii="Arial" w:hAnsi="Arial" w:cs="Arial"/>
          <w:lang w:val="sr-Cyrl-RS"/>
        </w:rPr>
      </w:pPr>
      <w:r>
        <w:rPr>
          <w:rFonts w:ascii="Arial" w:hAnsi="Arial" w:cs="Arial"/>
          <w:lang w:val="sr-Cyrl-RS"/>
        </w:rPr>
        <w:t>(</w:t>
      </w:r>
      <w:r>
        <w:rPr>
          <w:rFonts w:ascii="Arial" w:hAnsi="Arial" w:cs="Arial"/>
          <w:lang w:val="sr-Latn-RS"/>
        </w:rPr>
        <w:t>II</w:t>
      </w:r>
      <w:r>
        <w:rPr>
          <w:rFonts w:ascii="Arial" w:hAnsi="Arial" w:cs="Arial"/>
          <w:lang w:val="sr-Cyrl-RS"/>
        </w:rPr>
        <w:t>)</w:t>
      </w:r>
      <w:r>
        <w:rPr>
          <w:rFonts w:ascii="Arial" w:hAnsi="Arial" w:cs="Arial"/>
          <w:lang w:val="sr-Latn-RS"/>
        </w:rPr>
        <w:t xml:space="preserve"> </w:t>
      </w:r>
      <w:r>
        <w:rPr>
          <w:rFonts w:ascii="Arial" w:hAnsi="Arial" w:cs="Arial"/>
          <w:lang w:val="sr-Cyrl-RS"/>
        </w:rPr>
        <w:t xml:space="preserve"> </w:t>
      </w:r>
      <w:r>
        <w:rPr>
          <w:rFonts w:ascii="Arial" w:hAnsi="Arial" w:cs="Arial"/>
          <w:lang w:val="en-US"/>
        </w:rPr>
        <w:t xml:space="preserve"> </w:t>
      </w:r>
      <w:r w:rsidRPr="00E33DC3">
        <w:rPr>
          <w:rFonts w:ascii="Arial" w:hAnsi="Arial" w:cs="Arial"/>
          <w:lang w:val="sr-Cyrl-RS"/>
        </w:rPr>
        <w:t xml:space="preserve">For </w:t>
      </w:r>
      <w:r>
        <w:rPr>
          <w:rFonts w:ascii="Arial" w:hAnsi="Arial" w:cs="Arial"/>
          <w:lang w:val="en-US"/>
        </w:rPr>
        <w:t>enterprises</w:t>
      </w:r>
      <w:r w:rsidRPr="00E33DC3">
        <w:rPr>
          <w:rFonts w:ascii="Arial" w:hAnsi="Arial" w:cs="Arial"/>
          <w:lang w:val="sr-Cyrl-RS"/>
        </w:rPr>
        <w:t xml:space="preserve"> that are not covered by RAD surveys, the structures are calculated on the basis of data on the </w:t>
      </w:r>
      <w:r w:rsidR="006455CB">
        <w:rPr>
          <w:rFonts w:ascii="Arial" w:hAnsi="Arial" w:cs="Arial"/>
          <w:lang w:val="sr-Cyrl-RS"/>
        </w:rPr>
        <w:t>number of employees from the SBR</w:t>
      </w:r>
      <w:r w:rsidRPr="00E33DC3">
        <w:rPr>
          <w:rFonts w:ascii="Arial" w:hAnsi="Arial" w:cs="Arial"/>
          <w:lang w:val="sr-Cyrl-RS"/>
        </w:rPr>
        <w:t xml:space="preserve"> and the distribution of all variables was done according to this structure.</w:t>
      </w:r>
    </w:p>
    <w:p w:rsidR="00881ACF" w:rsidRPr="00881ACF" w:rsidRDefault="00881ACF" w:rsidP="00143AE1">
      <w:pPr>
        <w:spacing w:before="120"/>
        <w:ind w:left="630" w:right="58"/>
        <w:jc w:val="both"/>
        <w:rPr>
          <w:rFonts w:ascii="Arial" w:hAnsi="Arial" w:cs="Arial"/>
          <w:b/>
          <w:lang w:val="en-US"/>
        </w:rPr>
      </w:pPr>
    </w:p>
    <w:p w:rsidR="00881ACF" w:rsidRPr="00881ACF" w:rsidRDefault="00E33DC3" w:rsidP="00881ACF">
      <w:pPr>
        <w:spacing w:before="120" w:after="60"/>
        <w:jc w:val="center"/>
        <w:rPr>
          <w:rFonts w:ascii="Arial" w:hAnsi="Arial" w:cs="Arial"/>
          <w:lang w:val="sr-Cyrl-RS"/>
        </w:rPr>
      </w:pPr>
      <w:r>
        <w:rPr>
          <w:rFonts w:ascii="Arial" w:hAnsi="Arial" w:cs="Arial"/>
          <w:b/>
          <w:lang w:val="sr-Cyrl-RS"/>
        </w:rPr>
        <w:t>Тable</w:t>
      </w:r>
      <w:r w:rsidR="00881ACF" w:rsidRPr="00881ACF">
        <w:rPr>
          <w:rFonts w:ascii="Arial" w:hAnsi="Arial" w:cs="Arial"/>
          <w:b/>
          <w:lang w:val="sr-Cyrl-RS"/>
        </w:rPr>
        <w:t>.</w:t>
      </w:r>
      <w:r w:rsidR="00881ACF" w:rsidRPr="00881ACF">
        <w:rPr>
          <w:rFonts w:ascii="Arial" w:hAnsi="Arial" w:cs="Arial"/>
          <w:lang w:val="sr-Cyrl-RS"/>
        </w:rPr>
        <w:t xml:space="preserve"> Example of the structure used for the distribution of the values obtained for an enterprise</w:t>
      </w:r>
      <w:r>
        <w:rPr>
          <w:rFonts w:ascii="Arial" w:hAnsi="Arial" w:cs="Arial"/>
          <w:lang w:val="sr-Cyrl-RS"/>
        </w:rPr>
        <w:t xml:space="preserve"> as a whole by territory levels</w:t>
      </w:r>
      <w:r>
        <w:rPr>
          <w:rFonts w:ascii="Arial" w:hAnsi="Arial" w:cs="Arial"/>
          <w:lang w:val="en-US"/>
        </w:rPr>
        <w:t xml:space="preserve">  </w:t>
      </w:r>
      <w:r w:rsidR="00881ACF" w:rsidRPr="00881ACF">
        <w:rPr>
          <w:rFonts w:ascii="Arial" w:hAnsi="Arial" w:cs="Arial"/>
          <w:lang w:val="sr-Cyrl-RS"/>
        </w:rPr>
        <w:t>and CA (2010) divisions</w:t>
      </w:r>
    </w:p>
    <w:tbl>
      <w:tblPr>
        <w:tblW w:w="9636" w:type="dxa"/>
        <w:jc w:val="center"/>
        <w:tblCellMar>
          <w:left w:w="28" w:type="dxa"/>
          <w:right w:w="28" w:type="dxa"/>
        </w:tblCellMar>
        <w:tblLook w:val="00A0" w:firstRow="1" w:lastRow="0" w:firstColumn="1" w:lastColumn="0" w:noHBand="0" w:noVBand="0"/>
      </w:tblPr>
      <w:tblGrid>
        <w:gridCol w:w="1194"/>
        <w:gridCol w:w="786"/>
        <w:gridCol w:w="630"/>
        <w:gridCol w:w="810"/>
        <w:gridCol w:w="905"/>
        <w:gridCol w:w="1004"/>
        <w:gridCol w:w="1029"/>
        <w:gridCol w:w="1123"/>
        <w:gridCol w:w="1123"/>
        <w:gridCol w:w="1032"/>
      </w:tblGrid>
      <w:tr w:rsidR="00E33DC3" w:rsidRPr="00881ACF" w:rsidTr="00812DFC">
        <w:trPr>
          <w:trHeight w:val="340"/>
          <w:jc w:val="center"/>
        </w:trPr>
        <w:tc>
          <w:tcPr>
            <w:tcW w:w="1194" w:type="dxa"/>
            <w:vMerge w:val="restart"/>
            <w:tcBorders>
              <w:top w:val="single" w:sz="2" w:space="0" w:color="auto"/>
              <w:bottom w:val="single" w:sz="2" w:space="0" w:color="auto"/>
              <w:right w:val="single" w:sz="2" w:space="0" w:color="auto"/>
            </w:tcBorders>
            <w:vAlign w:val="center"/>
          </w:tcPr>
          <w:p w:rsidR="00E33DC3" w:rsidRPr="00C84461" w:rsidRDefault="00E33DC3" w:rsidP="001851C2">
            <w:pPr>
              <w:jc w:val="center"/>
              <w:rPr>
                <w:rFonts w:ascii="Arial" w:hAnsi="Arial" w:cs="Arial"/>
                <w:sz w:val="16"/>
                <w:szCs w:val="16"/>
                <w:lang w:val="sr-Cyrl-RS"/>
              </w:rPr>
            </w:pPr>
            <w:r w:rsidRPr="00881ACF">
              <w:rPr>
                <w:rFonts w:ascii="Arial" w:hAnsi="Arial" w:cs="Arial"/>
                <w:bCs/>
                <w:sz w:val="16"/>
                <w:szCs w:val="16"/>
                <w:lang w:val="sr-Cyrl-RS"/>
              </w:rPr>
              <w:t>Enterpise with parts</w:t>
            </w:r>
          </w:p>
        </w:tc>
        <w:tc>
          <w:tcPr>
            <w:tcW w:w="786" w:type="dxa"/>
            <w:vMerge w:val="restart"/>
            <w:tcBorders>
              <w:top w:val="single" w:sz="2" w:space="0" w:color="auto"/>
              <w:right w:val="single" w:sz="2" w:space="0" w:color="auto"/>
            </w:tcBorders>
          </w:tcPr>
          <w:p w:rsidR="00E33DC3" w:rsidRPr="00881ACF" w:rsidRDefault="00E33DC3" w:rsidP="00E33DC3">
            <w:pPr>
              <w:jc w:val="center"/>
              <w:rPr>
                <w:rFonts w:ascii="Arial" w:hAnsi="Arial" w:cs="Arial"/>
                <w:bCs/>
                <w:sz w:val="16"/>
                <w:szCs w:val="16"/>
                <w:lang w:val="sr-Cyrl-RS"/>
              </w:rPr>
            </w:pPr>
          </w:p>
          <w:p w:rsidR="00E33DC3" w:rsidRDefault="00E33DC3" w:rsidP="00E33DC3">
            <w:pPr>
              <w:jc w:val="center"/>
              <w:rPr>
                <w:rFonts w:ascii="Arial" w:hAnsi="Arial" w:cs="Arial"/>
                <w:bCs/>
                <w:sz w:val="16"/>
                <w:szCs w:val="16"/>
                <w:lang w:val="sr-Cyrl-RS"/>
              </w:rPr>
            </w:pPr>
          </w:p>
          <w:p w:rsidR="00E33DC3" w:rsidRPr="00881ACF" w:rsidRDefault="00E33DC3" w:rsidP="00E33DC3">
            <w:pPr>
              <w:jc w:val="center"/>
              <w:rPr>
                <w:rFonts w:ascii="Arial" w:hAnsi="Arial" w:cs="Arial"/>
                <w:bCs/>
                <w:sz w:val="16"/>
                <w:szCs w:val="16"/>
                <w:lang w:val="sr-Cyrl-RS"/>
              </w:rPr>
            </w:pPr>
            <w:r w:rsidRPr="00881ACF">
              <w:rPr>
                <w:rFonts w:ascii="Arial" w:hAnsi="Arial" w:cs="Arial"/>
                <w:bCs/>
                <w:sz w:val="16"/>
                <w:szCs w:val="16"/>
                <w:lang w:val="sr-Cyrl-RS"/>
              </w:rPr>
              <w:t>Source</w:t>
            </w:r>
          </w:p>
        </w:tc>
        <w:tc>
          <w:tcPr>
            <w:tcW w:w="630" w:type="dxa"/>
            <w:vMerge w:val="restart"/>
            <w:tcBorders>
              <w:top w:val="single" w:sz="2" w:space="0" w:color="auto"/>
              <w:left w:val="single" w:sz="2" w:space="0" w:color="auto"/>
              <w:bottom w:val="single" w:sz="2" w:space="0" w:color="auto"/>
              <w:right w:val="single" w:sz="4" w:space="0" w:color="auto"/>
            </w:tcBorders>
            <w:vAlign w:val="center"/>
          </w:tcPr>
          <w:p w:rsidR="00E33DC3" w:rsidRPr="00C84461" w:rsidRDefault="00E33DC3" w:rsidP="00390FEB">
            <w:pPr>
              <w:jc w:val="center"/>
              <w:rPr>
                <w:rFonts w:ascii="Arial" w:hAnsi="Arial" w:cs="Arial"/>
                <w:bCs/>
                <w:sz w:val="16"/>
                <w:szCs w:val="16"/>
                <w:lang w:val="sr-Cyrl-RS"/>
              </w:rPr>
            </w:pPr>
            <w:r w:rsidRPr="00881ACF">
              <w:rPr>
                <w:rFonts w:ascii="Arial" w:hAnsi="Arial" w:cs="Arial"/>
                <w:bCs/>
                <w:sz w:val="16"/>
                <w:szCs w:val="16"/>
                <w:lang w:val="sr-Cyrl-RS"/>
              </w:rPr>
              <w:t>Parts</w:t>
            </w:r>
          </w:p>
        </w:tc>
        <w:tc>
          <w:tcPr>
            <w:tcW w:w="810" w:type="dxa"/>
            <w:vMerge w:val="restart"/>
            <w:tcBorders>
              <w:top w:val="single" w:sz="2" w:space="0" w:color="auto"/>
              <w:left w:val="single" w:sz="4" w:space="0" w:color="auto"/>
              <w:bottom w:val="single" w:sz="2" w:space="0" w:color="auto"/>
              <w:right w:val="single" w:sz="4" w:space="0" w:color="auto"/>
            </w:tcBorders>
            <w:vAlign w:val="center"/>
          </w:tcPr>
          <w:p w:rsidR="00E33DC3" w:rsidRPr="00881ACF" w:rsidRDefault="00E33DC3" w:rsidP="00390FEB">
            <w:pPr>
              <w:jc w:val="center"/>
              <w:rPr>
                <w:rFonts w:ascii="Arial" w:hAnsi="Arial" w:cs="Arial"/>
                <w:bCs/>
                <w:sz w:val="16"/>
                <w:szCs w:val="16"/>
                <w:lang w:val="sr-Cyrl-RS"/>
              </w:rPr>
            </w:pPr>
            <w:r w:rsidRPr="00881ACF">
              <w:rPr>
                <w:rFonts w:ascii="Arial" w:hAnsi="Arial" w:cs="Arial"/>
                <w:bCs/>
                <w:sz w:val="16"/>
                <w:szCs w:val="16"/>
                <w:lang w:val="sr-Cyrl-RS"/>
              </w:rPr>
              <w:t>NSTJ 1</w:t>
            </w:r>
          </w:p>
        </w:tc>
        <w:tc>
          <w:tcPr>
            <w:tcW w:w="905" w:type="dxa"/>
            <w:vMerge w:val="restart"/>
            <w:tcBorders>
              <w:top w:val="single" w:sz="2" w:space="0" w:color="auto"/>
              <w:left w:val="single" w:sz="4" w:space="0" w:color="auto"/>
              <w:bottom w:val="single" w:sz="2" w:space="0" w:color="auto"/>
              <w:right w:val="single" w:sz="4" w:space="0" w:color="auto"/>
            </w:tcBorders>
            <w:vAlign w:val="center"/>
          </w:tcPr>
          <w:p w:rsidR="00E33DC3" w:rsidRPr="00881ACF" w:rsidRDefault="00E33DC3" w:rsidP="00390FEB">
            <w:pPr>
              <w:jc w:val="center"/>
              <w:rPr>
                <w:rFonts w:ascii="Arial" w:hAnsi="Arial" w:cs="Arial"/>
                <w:bCs/>
                <w:sz w:val="16"/>
                <w:szCs w:val="16"/>
                <w:lang w:val="sr-Cyrl-RS"/>
              </w:rPr>
            </w:pPr>
            <w:r w:rsidRPr="00881ACF">
              <w:rPr>
                <w:rFonts w:ascii="Arial" w:hAnsi="Arial" w:cs="Arial"/>
                <w:bCs/>
                <w:sz w:val="16"/>
                <w:szCs w:val="16"/>
                <w:lang w:val="sr-Cyrl-RS"/>
              </w:rPr>
              <w:t>CA (2010) Division</w:t>
            </w:r>
          </w:p>
        </w:tc>
        <w:tc>
          <w:tcPr>
            <w:tcW w:w="5311" w:type="dxa"/>
            <w:gridSpan w:val="5"/>
            <w:tcBorders>
              <w:top w:val="single" w:sz="2" w:space="0" w:color="auto"/>
              <w:left w:val="single" w:sz="4" w:space="0" w:color="auto"/>
              <w:bottom w:val="single" w:sz="2" w:space="0" w:color="auto"/>
            </w:tcBorders>
            <w:noWrap/>
            <w:vAlign w:val="center"/>
          </w:tcPr>
          <w:p w:rsidR="00E33DC3" w:rsidRPr="00881ACF" w:rsidRDefault="00E33DC3" w:rsidP="00390FEB">
            <w:pPr>
              <w:jc w:val="center"/>
              <w:rPr>
                <w:rFonts w:ascii="Arial" w:hAnsi="Arial" w:cs="Arial"/>
                <w:bCs/>
                <w:sz w:val="16"/>
                <w:szCs w:val="16"/>
                <w:lang w:val="sr-Cyrl-RS"/>
              </w:rPr>
            </w:pPr>
            <w:r w:rsidRPr="00881ACF">
              <w:rPr>
                <w:rFonts w:ascii="Arial" w:hAnsi="Arial" w:cs="Arial"/>
                <w:bCs/>
                <w:sz w:val="16"/>
                <w:szCs w:val="16"/>
                <w:lang w:val="sr-Cyrl-RS"/>
              </w:rPr>
              <w:t>Share (%)</w:t>
            </w:r>
          </w:p>
        </w:tc>
      </w:tr>
      <w:tr w:rsidR="00E33DC3" w:rsidRPr="00881ACF" w:rsidTr="00812DFC">
        <w:trPr>
          <w:trHeight w:val="454"/>
          <w:jc w:val="center"/>
        </w:trPr>
        <w:tc>
          <w:tcPr>
            <w:tcW w:w="1194" w:type="dxa"/>
            <w:vMerge/>
            <w:tcBorders>
              <w:top w:val="single" w:sz="2" w:space="0" w:color="auto"/>
              <w:bottom w:val="single" w:sz="2" w:space="0" w:color="auto"/>
              <w:right w:val="single" w:sz="2" w:space="0" w:color="auto"/>
            </w:tcBorders>
            <w:vAlign w:val="center"/>
          </w:tcPr>
          <w:p w:rsidR="00E33DC3" w:rsidRPr="00881ACF" w:rsidRDefault="00E33DC3" w:rsidP="00390FEB">
            <w:pPr>
              <w:rPr>
                <w:rFonts w:ascii="Arial" w:hAnsi="Arial" w:cs="Arial"/>
                <w:sz w:val="16"/>
                <w:szCs w:val="16"/>
              </w:rPr>
            </w:pPr>
          </w:p>
        </w:tc>
        <w:tc>
          <w:tcPr>
            <w:tcW w:w="786" w:type="dxa"/>
            <w:vMerge/>
            <w:tcBorders>
              <w:bottom w:val="single" w:sz="2" w:space="0" w:color="auto"/>
              <w:right w:val="single" w:sz="2" w:space="0" w:color="auto"/>
            </w:tcBorders>
          </w:tcPr>
          <w:p w:rsidR="00E33DC3" w:rsidRPr="00881ACF" w:rsidRDefault="00E33DC3" w:rsidP="00390FEB">
            <w:pPr>
              <w:jc w:val="center"/>
              <w:rPr>
                <w:rFonts w:ascii="Arial" w:hAnsi="Arial" w:cs="Arial"/>
                <w:bCs/>
                <w:sz w:val="16"/>
                <w:szCs w:val="16"/>
                <w:lang w:val="sr-Cyrl-RS"/>
              </w:rPr>
            </w:pPr>
          </w:p>
        </w:tc>
        <w:tc>
          <w:tcPr>
            <w:tcW w:w="630" w:type="dxa"/>
            <w:vMerge/>
            <w:tcBorders>
              <w:top w:val="single" w:sz="2" w:space="0" w:color="auto"/>
              <w:left w:val="single" w:sz="2" w:space="0" w:color="auto"/>
              <w:bottom w:val="single" w:sz="2" w:space="0" w:color="auto"/>
              <w:right w:val="single" w:sz="4" w:space="0" w:color="auto"/>
            </w:tcBorders>
            <w:vAlign w:val="center"/>
          </w:tcPr>
          <w:p w:rsidR="00E33DC3" w:rsidRPr="00881ACF" w:rsidRDefault="00E33DC3" w:rsidP="00390FEB">
            <w:pPr>
              <w:jc w:val="center"/>
              <w:rPr>
                <w:rFonts w:ascii="Arial" w:hAnsi="Arial" w:cs="Arial"/>
                <w:bCs/>
                <w:sz w:val="16"/>
                <w:szCs w:val="16"/>
                <w:lang w:val="sr-Cyrl-RS"/>
              </w:rPr>
            </w:pPr>
          </w:p>
        </w:tc>
        <w:tc>
          <w:tcPr>
            <w:tcW w:w="810" w:type="dxa"/>
            <w:vMerge/>
            <w:tcBorders>
              <w:top w:val="single" w:sz="2" w:space="0" w:color="auto"/>
              <w:left w:val="single" w:sz="4" w:space="0" w:color="auto"/>
              <w:bottom w:val="single" w:sz="2" w:space="0" w:color="auto"/>
              <w:right w:val="single" w:sz="4" w:space="0" w:color="auto"/>
            </w:tcBorders>
            <w:vAlign w:val="center"/>
          </w:tcPr>
          <w:p w:rsidR="00E33DC3" w:rsidRPr="00881ACF" w:rsidRDefault="00E33DC3" w:rsidP="00390FEB">
            <w:pPr>
              <w:jc w:val="center"/>
              <w:rPr>
                <w:rFonts w:ascii="Arial" w:hAnsi="Arial" w:cs="Arial"/>
                <w:bCs/>
                <w:sz w:val="16"/>
                <w:szCs w:val="16"/>
                <w:lang w:val="sr-Cyrl-RS"/>
              </w:rPr>
            </w:pPr>
          </w:p>
        </w:tc>
        <w:tc>
          <w:tcPr>
            <w:tcW w:w="905" w:type="dxa"/>
            <w:vMerge/>
            <w:tcBorders>
              <w:top w:val="single" w:sz="2" w:space="0" w:color="auto"/>
              <w:left w:val="single" w:sz="4" w:space="0" w:color="auto"/>
              <w:bottom w:val="single" w:sz="2" w:space="0" w:color="auto"/>
              <w:right w:val="single" w:sz="4" w:space="0" w:color="auto"/>
            </w:tcBorders>
            <w:vAlign w:val="center"/>
          </w:tcPr>
          <w:p w:rsidR="00E33DC3" w:rsidRPr="00881ACF" w:rsidRDefault="00E33DC3" w:rsidP="00390FEB">
            <w:pPr>
              <w:jc w:val="center"/>
              <w:rPr>
                <w:rFonts w:ascii="Arial" w:hAnsi="Arial" w:cs="Arial"/>
                <w:bCs/>
                <w:sz w:val="16"/>
                <w:szCs w:val="16"/>
                <w:lang w:val="sr-Cyrl-RS"/>
              </w:rPr>
            </w:pPr>
          </w:p>
        </w:tc>
        <w:tc>
          <w:tcPr>
            <w:tcW w:w="1004" w:type="dxa"/>
            <w:tcBorders>
              <w:top w:val="single" w:sz="2" w:space="0" w:color="auto"/>
              <w:left w:val="single" w:sz="4" w:space="0" w:color="auto"/>
              <w:bottom w:val="single" w:sz="2" w:space="0" w:color="auto"/>
              <w:right w:val="single" w:sz="2" w:space="0" w:color="auto"/>
            </w:tcBorders>
            <w:vAlign w:val="center"/>
          </w:tcPr>
          <w:p w:rsidR="00E33DC3" w:rsidRPr="00881ACF" w:rsidRDefault="00E33DC3" w:rsidP="00390FEB">
            <w:pPr>
              <w:jc w:val="center"/>
              <w:rPr>
                <w:rFonts w:ascii="Arial" w:hAnsi="Arial" w:cs="Arial"/>
                <w:bCs/>
                <w:color w:val="000000"/>
                <w:sz w:val="16"/>
                <w:szCs w:val="16"/>
              </w:rPr>
            </w:pPr>
            <w:r w:rsidRPr="00881ACF">
              <w:rPr>
                <w:rFonts w:ascii="Arial" w:hAnsi="Arial" w:cs="Arial"/>
                <w:bCs/>
                <w:color w:val="000000"/>
                <w:sz w:val="16"/>
                <w:szCs w:val="16"/>
              </w:rPr>
              <w:t>Employees</w:t>
            </w:r>
          </w:p>
        </w:tc>
        <w:tc>
          <w:tcPr>
            <w:tcW w:w="1029" w:type="dxa"/>
            <w:tcBorders>
              <w:top w:val="single" w:sz="2" w:space="0" w:color="auto"/>
              <w:left w:val="single" w:sz="2" w:space="0" w:color="auto"/>
              <w:bottom w:val="single" w:sz="2" w:space="0" w:color="auto"/>
              <w:right w:val="single" w:sz="2" w:space="0" w:color="auto"/>
            </w:tcBorders>
            <w:vAlign w:val="center"/>
          </w:tcPr>
          <w:p w:rsidR="00E33DC3" w:rsidRPr="00881ACF" w:rsidRDefault="00E33DC3" w:rsidP="00390FEB">
            <w:pPr>
              <w:jc w:val="center"/>
              <w:rPr>
                <w:rFonts w:ascii="Arial" w:hAnsi="Arial" w:cs="Arial"/>
                <w:bCs/>
                <w:color w:val="000000"/>
                <w:sz w:val="16"/>
                <w:szCs w:val="16"/>
              </w:rPr>
            </w:pPr>
            <w:r w:rsidRPr="00881ACF">
              <w:rPr>
                <w:rFonts w:ascii="Arial" w:hAnsi="Arial" w:cs="Arial"/>
                <w:bCs/>
                <w:color w:val="000000"/>
                <w:sz w:val="16"/>
                <w:szCs w:val="16"/>
              </w:rPr>
              <w:t xml:space="preserve"> Wages and salaries </w:t>
            </w:r>
          </w:p>
        </w:tc>
        <w:tc>
          <w:tcPr>
            <w:tcW w:w="1123" w:type="dxa"/>
            <w:tcBorders>
              <w:top w:val="single" w:sz="2" w:space="0" w:color="auto"/>
              <w:left w:val="single" w:sz="2" w:space="0" w:color="auto"/>
              <w:bottom w:val="single" w:sz="2" w:space="0" w:color="auto"/>
              <w:right w:val="single" w:sz="2" w:space="0" w:color="auto"/>
            </w:tcBorders>
            <w:vAlign w:val="center"/>
          </w:tcPr>
          <w:p w:rsidR="00E33DC3" w:rsidRPr="00881ACF" w:rsidRDefault="00E33DC3" w:rsidP="00390FEB">
            <w:pPr>
              <w:jc w:val="center"/>
              <w:rPr>
                <w:rFonts w:ascii="Arial" w:hAnsi="Arial" w:cs="Arial"/>
                <w:bCs/>
                <w:color w:val="000000"/>
                <w:sz w:val="16"/>
                <w:szCs w:val="16"/>
              </w:rPr>
            </w:pPr>
            <w:r w:rsidRPr="00881ACF">
              <w:rPr>
                <w:rFonts w:ascii="Arial" w:hAnsi="Arial" w:cs="Arial"/>
                <w:bCs/>
                <w:color w:val="000000"/>
                <w:sz w:val="16"/>
                <w:szCs w:val="16"/>
              </w:rPr>
              <w:t xml:space="preserve"> Full-time employees </w:t>
            </w:r>
          </w:p>
        </w:tc>
        <w:tc>
          <w:tcPr>
            <w:tcW w:w="1123" w:type="dxa"/>
            <w:tcBorders>
              <w:top w:val="single" w:sz="2" w:space="0" w:color="auto"/>
              <w:left w:val="single" w:sz="2" w:space="0" w:color="auto"/>
              <w:bottom w:val="single" w:sz="2" w:space="0" w:color="auto"/>
              <w:right w:val="single" w:sz="2" w:space="0" w:color="auto"/>
            </w:tcBorders>
            <w:vAlign w:val="center"/>
          </w:tcPr>
          <w:p w:rsidR="00E33DC3" w:rsidRPr="00881ACF" w:rsidRDefault="00E33DC3" w:rsidP="00390FEB">
            <w:pPr>
              <w:jc w:val="center"/>
              <w:rPr>
                <w:rFonts w:ascii="Arial" w:hAnsi="Arial" w:cs="Arial"/>
                <w:bCs/>
                <w:color w:val="000000"/>
                <w:sz w:val="16"/>
                <w:szCs w:val="16"/>
              </w:rPr>
            </w:pPr>
            <w:r w:rsidRPr="00881ACF">
              <w:rPr>
                <w:rFonts w:ascii="Arial" w:hAnsi="Arial" w:cs="Arial"/>
                <w:bCs/>
                <w:color w:val="000000"/>
                <w:sz w:val="16"/>
                <w:szCs w:val="16"/>
              </w:rPr>
              <w:t xml:space="preserve"> Part-time employees </w:t>
            </w:r>
          </w:p>
        </w:tc>
        <w:tc>
          <w:tcPr>
            <w:tcW w:w="1032" w:type="dxa"/>
            <w:tcBorders>
              <w:top w:val="single" w:sz="2" w:space="0" w:color="auto"/>
              <w:left w:val="single" w:sz="2" w:space="0" w:color="auto"/>
              <w:bottom w:val="single" w:sz="2" w:space="0" w:color="auto"/>
            </w:tcBorders>
            <w:vAlign w:val="center"/>
          </w:tcPr>
          <w:p w:rsidR="00E33DC3" w:rsidRPr="00881ACF" w:rsidRDefault="00E33DC3" w:rsidP="00390FEB">
            <w:pPr>
              <w:jc w:val="center"/>
              <w:rPr>
                <w:rFonts w:ascii="Arial" w:hAnsi="Arial" w:cs="Arial"/>
                <w:bCs/>
                <w:color w:val="000000"/>
                <w:sz w:val="16"/>
                <w:szCs w:val="16"/>
              </w:rPr>
            </w:pPr>
            <w:r w:rsidRPr="00881ACF">
              <w:rPr>
                <w:rFonts w:ascii="Arial" w:hAnsi="Arial" w:cs="Arial"/>
                <w:bCs/>
                <w:color w:val="000000"/>
                <w:sz w:val="16"/>
                <w:szCs w:val="16"/>
              </w:rPr>
              <w:t xml:space="preserve">  Bonuses</w:t>
            </w:r>
          </w:p>
        </w:tc>
      </w:tr>
      <w:tr w:rsidR="00E33DC3" w:rsidRPr="00881ACF" w:rsidTr="00BB50FE">
        <w:trPr>
          <w:trHeight w:val="340"/>
          <w:jc w:val="center"/>
        </w:trPr>
        <w:tc>
          <w:tcPr>
            <w:tcW w:w="1194" w:type="dxa"/>
            <w:tcBorders>
              <w:top w:val="single" w:sz="2" w:space="0" w:color="auto"/>
              <w:right w:val="single" w:sz="2" w:space="0" w:color="auto"/>
            </w:tcBorders>
            <w:noWrap/>
            <w:vAlign w:val="center"/>
          </w:tcPr>
          <w:p w:rsidR="00E33DC3" w:rsidRPr="00881ACF" w:rsidRDefault="00E33DC3" w:rsidP="00BB50FE">
            <w:pPr>
              <w:jc w:val="center"/>
              <w:rPr>
                <w:rFonts w:ascii="Arial" w:hAnsi="Arial" w:cs="Arial"/>
                <w:sz w:val="16"/>
                <w:szCs w:val="16"/>
              </w:rPr>
            </w:pPr>
            <w:r w:rsidRPr="00881ACF">
              <w:rPr>
                <w:rFonts w:ascii="Arial" w:hAnsi="Arial" w:cs="Arial"/>
                <w:sz w:val="16"/>
                <w:szCs w:val="16"/>
              </w:rPr>
              <w:t>1</w:t>
            </w:r>
          </w:p>
        </w:tc>
        <w:tc>
          <w:tcPr>
            <w:tcW w:w="786" w:type="dxa"/>
            <w:tcBorders>
              <w:top w:val="single" w:sz="2" w:space="0" w:color="auto"/>
              <w:right w:val="single" w:sz="2" w:space="0" w:color="auto"/>
            </w:tcBorders>
            <w:vAlign w:val="center"/>
          </w:tcPr>
          <w:p w:rsidR="00E33DC3" w:rsidRPr="00E33DC3" w:rsidRDefault="00E33DC3" w:rsidP="00BB50FE">
            <w:pPr>
              <w:jc w:val="center"/>
              <w:rPr>
                <w:rFonts w:ascii="Arial" w:hAnsi="Arial" w:cs="Arial"/>
                <w:sz w:val="16"/>
                <w:szCs w:val="16"/>
              </w:rPr>
            </w:pPr>
            <w:r w:rsidRPr="00E33DC3">
              <w:rPr>
                <w:rFonts w:ascii="Arial" w:hAnsi="Arial" w:cs="Arial"/>
                <w:sz w:val="16"/>
                <w:szCs w:val="16"/>
              </w:rPr>
              <w:t>(I) RAD</w:t>
            </w:r>
          </w:p>
        </w:tc>
        <w:tc>
          <w:tcPr>
            <w:tcW w:w="630" w:type="dxa"/>
            <w:tcBorders>
              <w:top w:val="single" w:sz="2" w:space="0" w:color="auto"/>
              <w:left w:val="single" w:sz="2" w:space="0" w:color="auto"/>
              <w:right w:val="single" w:sz="4" w:space="0" w:color="auto"/>
            </w:tcBorders>
            <w:noWrap/>
            <w:vAlign w:val="center"/>
          </w:tcPr>
          <w:p w:rsidR="00E33DC3" w:rsidRPr="00881ACF" w:rsidRDefault="00E33DC3" w:rsidP="00BB50FE">
            <w:pPr>
              <w:jc w:val="center"/>
              <w:rPr>
                <w:rFonts w:ascii="Arial" w:hAnsi="Arial" w:cs="Arial"/>
                <w:sz w:val="16"/>
                <w:szCs w:val="16"/>
              </w:rPr>
            </w:pPr>
            <w:r w:rsidRPr="00881ACF">
              <w:rPr>
                <w:rFonts w:ascii="Arial" w:hAnsi="Arial" w:cs="Arial"/>
                <w:sz w:val="16"/>
                <w:szCs w:val="16"/>
              </w:rPr>
              <w:t>1</w:t>
            </w:r>
          </w:p>
        </w:tc>
        <w:tc>
          <w:tcPr>
            <w:tcW w:w="810" w:type="dxa"/>
            <w:tcBorders>
              <w:top w:val="single" w:sz="2" w:space="0" w:color="auto"/>
              <w:left w:val="single" w:sz="4" w:space="0" w:color="auto"/>
              <w:right w:val="single" w:sz="4" w:space="0" w:color="auto"/>
            </w:tcBorders>
            <w:noWrap/>
            <w:vAlign w:val="center"/>
          </w:tcPr>
          <w:p w:rsidR="00E33DC3" w:rsidRPr="00881ACF" w:rsidRDefault="00E33DC3" w:rsidP="00E33DC3">
            <w:pPr>
              <w:jc w:val="center"/>
              <w:rPr>
                <w:rFonts w:ascii="Arial" w:hAnsi="Arial" w:cs="Arial"/>
                <w:sz w:val="16"/>
                <w:szCs w:val="16"/>
              </w:rPr>
            </w:pPr>
            <w:r w:rsidRPr="00881ACF">
              <w:rPr>
                <w:rFonts w:ascii="Arial" w:hAnsi="Arial" w:cs="Arial"/>
                <w:sz w:val="16"/>
                <w:szCs w:val="16"/>
              </w:rPr>
              <w:t>RS1</w:t>
            </w:r>
          </w:p>
        </w:tc>
        <w:tc>
          <w:tcPr>
            <w:tcW w:w="905" w:type="dxa"/>
            <w:tcBorders>
              <w:top w:val="single" w:sz="2" w:space="0" w:color="auto"/>
              <w:left w:val="single" w:sz="4" w:space="0" w:color="auto"/>
              <w:right w:val="single" w:sz="4" w:space="0" w:color="auto"/>
            </w:tcBorders>
            <w:noWrap/>
            <w:vAlign w:val="center"/>
          </w:tcPr>
          <w:p w:rsidR="00E33DC3" w:rsidRPr="00881ACF" w:rsidRDefault="00E33DC3" w:rsidP="00E33DC3">
            <w:pPr>
              <w:jc w:val="center"/>
              <w:rPr>
                <w:rFonts w:ascii="Arial" w:hAnsi="Arial" w:cs="Arial"/>
                <w:sz w:val="16"/>
                <w:szCs w:val="16"/>
              </w:rPr>
            </w:pPr>
            <w:r w:rsidRPr="00881ACF">
              <w:rPr>
                <w:rFonts w:ascii="Arial" w:hAnsi="Arial" w:cs="Arial"/>
                <w:sz w:val="16"/>
                <w:szCs w:val="16"/>
              </w:rPr>
              <w:t>47</w:t>
            </w:r>
          </w:p>
        </w:tc>
        <w:tc>
          <w:tcPr>
            <w:tcW w:w="1004" w:type="dxa"/>
            <w:tcBorders>
              <w:top w:val="single" w:sz="2" w:space="0" w:color="auto"/>
              <w:left w:val="single" w:sz="4" w:space="0" w:color="auto"/>
            </w:tcBorders>
            <w:noWrap/>
            <w:vAlign w:val="center"/>
          </w:tcPr>
          <w:p w:rsidR="00E33DC3" w:rsidRPr="00881ACF" w:rsidRDefault="00E33DC3" w:rsidP="00BB50FE">
            <w:pPr>
              <w:ind w:right="170"/>
              <w:jc w:val="center"/>
              <w:rPr>
                <w:rFonts w:ascii="Arial" w:hAnsi="Arial" w:cs="Arial"/>
                <w:sz w:val="16"/>
                <w:szCs w:val="16"/>
              </w:rPr>
            </w:pPr>
            <w:r w:rsidRPr="00881ACF">
              <w:rPr>
                <w:rFonts w:ascii="Arial" w:hAnsi="Arial" w:cs="Arial"/>
                <w:sz w:val="16"/>
                <w:szCs w:val="16"/>
              </w:rPr>
              <w:t>0</w:t>
            </w:r>
            <w:r w:rsidR="00BB50FE">
              <w:rPr>
                <w:rFonts w:ascii="Arial" w:hAnsi="Arial" w:cs="Arial"/>
                <w:sz w:val="16"/>
                <w:szCs w:val="16"/>
                <w:lang w:val="sr-Cyrl-RS"/>
              </w:rPr>
              <w:t>.</w:t>
            </w:r>
            <w:r w:rsidRPr="00881ACF">
              <w:rPr>
                <w:rFonts w:ascii="Arial" w:hAnsi="Arial" w:cs="Arial"/>
                <w:sz w:val="16"/>
                <w:szCs w:val="16"/>
              </w:rPr>
              <w:t>8350246</w:t>
            </w:r>
          </w:p>
        </w:tc>
        <w:tc>
          <w:tcPr>
            <w:tcW w:w="1029" w:type="dxa"/>
            <w:tcBorders>
              <w:top w:val="single" w:sz="2" w:space="0" w:color="auto"/>
            </w:tcBorders>
            <w:noWrap/>
            <w:vAlign w:val="center"/>
          </w:tcPr>
          <w:p w:rsidR="00E33DC3" w:rsidRPr="00881ACF" w:rsidRDefault="00E33DC3" w:rsidP="00BB50FE">
            <w:pPr>
              <w:ind w:right="170"/>
              <w:jc w:val="center"/>
              <w:rPr>
                <w:rFonts w:ascii="Arial" w:hAnsi="Arial" w:cs="Arial"/>
                <w:sz w:val="16"/>
                <w:szCs w:val="16"/>
              </w:rPr>
            </w:pPr>
            <w:r w:rsidRPr="00881ACF">
              <w:rPr>
                <w:rFonts w:ascii="Arial" w:hAnsi="Arial" w:cs="Arial"/>
                <w:sz w:val="16"/>
                <w:szCs w:val="16"/>
              </w:rPr>
              <w:t>0</w:t>
            </w:r>
            <w:r w:rsidR="00BB50FE">
              <w:rPr>
                <w:rFonts w:ascii="Arial" w:hAnsi="Arial" w:cs="Arial"/>
                <w:sz w:val="16"/>
                <w:szCs w:val="16"/>
                <w:lang w:val="sr-Cyrl-RS"/>
              </w:rPr>
              <w:t>.</w:t>
            </w:r>
            <w:r w:rsidRPr="00881ACF">
              <w:rPr>
                <w:rFonts w:ascii="Arial" w:hAnsi="Arial" w:cs="Arial"/>
                <w:sz w:val="16"/>
                <w:szCs w:val="16"/>
              </w:rPr>
              <w:t>8719394</w:t>
            </w:r>
          </w:p>
        </w:tc>
        <w:tc>
          <w:tcPr>
            <w:tcW w:w="1123" w:type="dxa"/>
            <w:tcBorders>
              <w:top w:val="single" w:sz="2" w:space="0" w:color="auto"/>
            </w:tcBorders>
            <w:noWrap/>
            <w:vAlign w:val="center"/>
          </w:tcPr>
          <w:p w:rsidR="00E33DC3" w:rsidRPr="00881ACF" w:rsidRDefault="00E33DC3" w:rsidP="00BB50FE">
            <w:pPr>
              <w:ind w:right="170"/>
              <w:jc w:val="center"/>
              <w:rPr>
                <w:rFonts w:ascii="Arial" w:hAnsi="Arial" w:cs="Arial"/>
                <w:sz w:val="16"/>
                <w:szCs w:val="16"/>
              </w:rPr>
            </w:pPr>
            <w:r w:rsidRPr="00881ACF">
              <w:rPr>
                <w:rFonts w:ascii="Arial" w:hAnsi="Arial" w:cs="Arial"/>
                <w:sz w:val="16"/>
                <w:szCs w:val="16"/>
              </w:rPr>
              <w:t>0</w:t>
            </w:r>
            <w:r w:rsidR="00BB50FE">
              <w:rPr>
                <w:rFonts w:ascii="Arial" w:hAnsi="Arial" w:cs="Arial"/>
                <w:sz w:val="16"/>
                <w:szCs w:val="16"/>
                <w:lang w:val="sr-Cyrl-RS"/>
              </w:rPr>
              <w:t>.</w:t>
            </w:r>
            <w:r w:rsidRPr="00881ACF">
              <w:rPr>
                <w:rFonts w:ascii="Arial" w:hAnsi="Arial" w:cs="Arial"/>
                <w:sz w:val="16"/>
                <w:szCs w:val="16"/>
              </w:rPr>
              <w:t>8350246</w:t>
            </w:r>
          </w:p>
        </w:tc>
        <w:tc>
          <w:tcPr>
            <w:tcW w:w="1123" w:type="dxa"/>
            <w:tcBorders>
              <w:top w:val="single" w:sz="2" w:space="0" w:color="auto"/>
            </w:tcBorders>
            <w:noWrap/>
            <w:vAlign w:val="center"/>
          </w:tcPr>
          <w:p w:rsidR="00E33DC3" w:rsidRPr="00881ACF" w:rsidRDefault="00E33DC3" w:rsidP="00BB50FE">
            <w:pPr>
              <w:ind w:right="170"/>
              <w:jc w:val="center"/>
              <w:rPr>
                <w:rFonts w:ascii="Arial" w:hAnsi="Arial" w:cs="Arial"/>
                <w:sz w:val="16"/>
                <w:szCs w:val="16"/>
              </w:rPr>
            </w:pPr>
            <w:r w:rsidRPr="00881ACF">
              <w:rPr>
                <w:rFonts w:ascii="Arial" w:hAnsi="Arial" w:cs="Arial"/>
                <w:sz w:val="16"/>
                <w:szCs w:val="16"/>
              </w:rPr>
              <w:t>0</w:t>
            </w:r>
            <w:r w:rsidR="00BB50FE">
              <w:rPr>
                <w:rFonts w:ascii="Arial" w:hAnsi="Arial" w:cs="Arial"/>
                <w:sz w:val="16"/>
                <w:szCs w:val="16"/>
                <w:lang w:val="sr-Cyrl-RS"/>
              </w:rPr>
              <w:t>.</w:t>
            </w:r>
            <w:r w:rsidRPr="00881ACF">
              <w:rPr>
                <w:rFonts w:ascii="Arial" w:hAnsi="Arial" w:cs="Arial"/>
                <w:sz w:val="16"/>
                <w:szCs w:val="16"/>
              </w:rPr>
              <w:t>8350246</w:t>
            </w:r>
          </w:p>
        </w:tc>
        <w:tc>
          <w:tcPr>
            <w:tcW w:w="1032" w:type="dxa"/>
            <w:tcBorders>
              <w:top w:val="single" w:sz="2" w:space="0" w:color="auto"/>
            </w:tcBorders>
            <w:noWrap/>
            <w:vAlign w:val="center"/>
          </w:tcPr>
          <w:p w:rsidR="00E33DC3" w:rsidRPr="00881ACF" w:rsidRDefault="00E33DC3" w:rsidP="00BB50FE">
            <w:pPr>
              <w:ind w:right="170"/>
              <w:jc w:val="center"/>
              <w:rPr>
                <w:rFonts w:ascii="Arial" w:hAnsi="Arial" w:cs="Arial"/>
                <w:sz w:val="16"/>
                <w:szCs w:val="16"/>
              </w:rPr>
            </w:pPr>
            <w:r w:rsidRPr="00881ACF">
              <w:rPr>
                <w:rFonts w:ascii="Arial" w:hAnsi="Arial" w:cs="Arial"/>
                <w:sz w:val="16"/>
                <w:szCs w:val="16"/>
              </w:rPr>
              <w:t>0</w:t>
            </w:r>
            <w:r w:rsidR="00BB50FE">
              <w:rPr>
                <w:rFonts w:ascii="Arial" w:hAnsi="Arial" w:cs="Arial"/>
                <w:sz w:val="16"/>
                <w:szCs w:val="16"/>
                <w:lang w:val="sr-Cyrl-RS"/>
              </w:rPr>
              <w:t>.</w:t>
            </w:r>
            <w:r w:rsidRPr="00881ACF">
              <w:rPr>
                <w:rFonts w:ascii="Arial" w:hAnsi="Arial" w:cs="Arial"/>
                <w:sz w:val="16"/>
                <w:szCs w:val="16"/>
              </w:rPr>
              <w:t>8719394</w:t>
            </w:r>
          </w:p>
        </w:tc>
      </w:tr>
      <w:tr w:rsidR="00E33DC3" w:rsidRPr="00881ACF" w:rsidTr="00BB50FE">
        <w:trPr>
          <w:trHeight w:val="340"/>
          <w:jc w:val="center"/>
        </w:trPr>
        <w:tc>
          <w:tcPr>
            <w:tcW w:w="1194" w:type="dxa"/>
            <w:tcBorders>
              <w:right w:val="single" w:sz="2" w:space="0" w:color="auto"/>
            </w:tcBorders>
            <w:noWrap/>
            <w:vAlign w:val="center"/>
          </w:tcPr>
          <w:p w:rsidR="00E33DC3" w:rsidRPr="00881ACF" w:rsidRDefault="00E33DC3" w:rsidP="00BB50FE">
            <w:pPr>
              <w:jc w:val="center"/>
              <w:rPr>
                <w:rFonts w:ascii="Arial" w:hAnsi="Arial" w:cs="Arial"/>
                <w:sz w:val="16"/>
                <w:szCs w:val="16"/>
              </w:rPr>
            </w:pPr>
            <w:r w:rsidRPr="00881ACF">
              <w:rPr>
                <w:rFonts w:ascii="Arial" w:hAnsi="Arial" w:cs="Arial"/>
                <w:sz w:val="16"/>
                <w:szCs w:val="16"/>
              </w:rPr>
              <w:t>1</w:t>
            </w:r>
          </w:p>
        </w:tc>
        <w:tc>
          <w:tcPr>
            <w:tcW w:w="786" w:type="dxa"/>
            <w:tcBorders>
              <w:right w:val="single" w:sz="2" w:space="0" w:color="auto"/>
            </w:tcBorders>
            <w:vAlign w:val="center"/>
          </w:tcPr>
          <w:p w:rsidR="00E33DC3" w:rsidRPr="00E33DC3" w:rsidRDefault="00E33DC3" w:rsidP="00BB50FE">
            <w:pPr>
              <w:jc w:val="center"/>
              <w:rPr>
                <w:rFonts w:ascii="Arial" w:hAnsi="Arial" w:cs="Arial"/>
                <w:sz w:val="16"/>
                <w:szCs w:val="16"/>
              </w:rPr>
            </w:pPr>
            <w:r w:rsidRPr="00E33DC3">
              <w:rPr>
                <w:rFonts w:ascii="Arial" w:hAnsi="Arial" w:cs="Arial"/>
                <w:sz w:val="16"/>
                <w:szCs w:val="16"/>
              </w:rPr>
              <w:t>(I) RAD</w:t>
            </w:r>
          </w:p>
        </w:tc>
        <w:tc>
          <w:tcPr>
            <w:tcW w:w="630" w:type="dxa"/>
            <w:tcBorders>
              <w:left w:val="single" w:sz="2" w:space="0" w:color="auto"/>
              <w:right w:val="single" w:sz="4" w:space="0" w:color="auto"/>
            </w:tcBorders>
            <w:noWrap/>
            <w:vAlign w:val="center"/>
          </w:tcPr>
          <w:p w:rsidR="00E33DC3" w:rsidRPr="00881ACF" w:rsidRDefault="00E33DC3" w:rsidP="00BB50FE">
            <w:pPr>
              <w:jc w:val="center"/>
              <w:rPr>
                <w:rFonts w:ascii="Arial" w:hAnsi="Arial" w:cs="Arial"/>
                <w:sz w:val="16"/>
                <w:szCs w:val="16"/>
              </w:rPr>
            </w:pPr>
            <w:r w:rsidRPr="00881ACF">
              <w:rPr>
                <w:rFonts w:ascii="Arial" w:hAnsi="Arial" w:cs="Arial"/>
                <w:sz w:val="16"/>
                <w:szCs w:val="16"/>
              </w:rPr>
              <w:t>2</w:t>
            </w:r>
          </w:p>
        </w:tc>
        <w:tc>
          <w:tcPr>
            <w:tcW w:w="810" w:type="dxa"/>
            <w:tcBorders>
              <w:left w:val="single" w:sz="4" w:space="0" w:color="auto"/>
              <w:right w:val="single" w:sz="4" w:space="0" w:color="auto"/>
            </w:tcBorders>
            <w:noWrap/>
            <w:vAlign w:val="center"/>
          </w:tcPr>
          <w:p w:rsidR="00E33DC3" w:rsidRPr="00881ACF" w:rsidRDefault="00E33DC3" w:rsidP="00E33DC3">
            <w:pPr>
              <w:jc w:val="center"/>
              <w:rPr>
                <w:rFonts w:ascii="Arial" w:hAnsi="Arial" w:cs="Arial"/>
                <w:sz w:val="16"/>
                <w:szCs w:val="16"/>
              </w:rPr>
            </w:pPr>
            <w:r w:rsidRPr="00881ACF">
              <w:rPr>
                <w:rFonts w:ascii="Arial" w:hAnsi="Arial" w:cs="Arial"/>
                <w:sz w:val="16"/>
                <w:szCs w:val="16"/>
              </w:rPr>
              <w:t>RS2</w:t>
            </w:r>
          </w:p>
        </w:tc>
        <w:tc>
          <w:tcPr>
            <w:tcW w:w="905" w:type="dxa"/>
            <w:tcBorders>
              <w:left w:val="single" w:sz="4" w:space="0" w:color="auto"/>
              <w:right w:val="single" w:sz="4" w:space="0" w:color="auto"/>
            </w:tcBorders>
            <w:noWrap/>
            <w:vAlign w:val="center"/>
          </w:tcPr>
          <w:p w:rsidR="00E33DC3" w:rsidRPr="00881ACF" w:rsidRDefault="00E33DC3" w:rsidP="00E33DC3">
            <w:pPr>
              <w:jc w:val="center"/>
              <w:rPr>
                <w:rFonts w:ascii="Arial" w:hAnsi="Arial" w:cs="Arial"/>
                <w:sz w:val="16"/>
                <w:szCs w:val="16"/>
              </w:rPr>
            </w:pPr>
            <w:r w:rsidRPr="00881ACF">
              <w:rPr>
                <w:rFonts w:ascii="Arial" w:hAnsi="Arial" w:cs="Arial"/>
                <w:sz w:val="16"/>
                <w:szCs w:val="16"/>
              </w:rPr>
              <w:t>01</w:t>
            </w:r>
          </w:p>
        </w:tc>
        <w:tc>
          <w:tcPr>
            <w:tcW w:w="1004" w:type="dxa"/>
            <w:tcBorders>
              <w:left w:val="single" w:sz="4" w:space="0" w:color="auto"/>
            </w:tcBorders>
            <w:noWrap/>
            <w:vAlign w:val="center"/>
          </w:tcPr>
          <w:p w:rsidR="00E33DC3" w:rsidRPr="00881ACF" w:rsidRDefault="00E33DC3" w:rsidP="00BB50FE">
            <w:pPr>
              <w:ind w:right="170"/>
              <w:jc w:val="center"/>
              <w:rPr>
                <w:rFonts w:ascii="Arial" w:hAnsi="Arial" w:cs="Arial"/>
                <w:sz w:val="16"/>
                <w:szCs w:val="16"/>
              </w:rPr>
            </w:pPr>
            <w:r w:rsidRPr="00881ACF">
              <w:rPr>
                <w:rFonts w:ascii="Arial" w:hAnsi="Arial" w:cs="Arial"/>
                <w:sz w:val="16"/>
                <w:szCs w:val="16"/>
              </w:rPr>
              <w:t>0</w:t>
            </w:r>
            <w:r w:rsidR="00BB50FE">
              <w:rPr>
                <w:rFonts w:ascii="Arial" w:hAnsi="Arial" w:cs="Arial"/>
                <w:sz w:val="16"/>
                <w:szCs w:val="16"/>
                <w:lang w:val="sr-Cyrl-RS"/>
              </w:rPr>
              <w:t>.</w:t>
            </w:r>
            <w:r w:rsidRPr="00881ACF">
              <w:rPr>
                <w:rFonts w:ascii="Arial" w:hAnsi="Arial" w:cs="Arial"/>
                <w:sz w:val="16"/>
                <w:szCs w:val="16"/>
              </w:rPr>
              <w:t>0147869</w:t>
            </w:r>
          </w:p>
        </w:tc>
        <w:tc>
          <w:tcPr>
            <w:tcW w:w="1029" w:type="dxa"/>
            <w:noWrap/>
            <w:vAlign w:val="center"/>
          </w:tcPr>
          <w:p w:rsidR="00E33DC3" w:rsidRPr="00881ACF" w:rsidRDefault="00E33DC3" w:rsidP="00BB50FE">
            <w:pPr>
              <w:ind w:right="170"/>
              <w:jc w:val="center"/>
              <w:rPr>
                <w:rFonts w:ascii="Arial" w:hAnsi="Arial" w:cs="Arial"/>
                <w:sz w:val="16"/>
                <w:szCs w:val="16"/>
              </w:rPr>
            </w:pPr>
            <w:r w:rsidRPr="00881ACF">
              <w:rPr>
                <w:rFonts w:ascii="Arial" w:hAnsi="Arial" w:cs="Arial"/>
                <w:sz w:val="16"/>
                <w:szCs w:val="16"/>
              </w:rPr>
              <w:t>0</w:t>
            </w:r>
            <w:r w:rsidR="00BB50FE">
              <w:rPr>
                <w:rFonts w:ascii="Arial" w:hAnsi="Arial" w:cs="Arial"/>
                <w:sz w:val="16"/>
                <w:szCs w:val="16"/>
                <w:lang w:val="sr-Cyrl-RS"/>
              </w:rPr>
              <w:t>.</w:t>
            </w:r>
            <w:r w:rsidRPr="00881ACF">
              <w:rPr>
                <w:rFonts w:ascii="Arial" w:hAnsi="Arial" w:cs="Arial"/>
                <w:sz w:val="16"/>
                <w:szCs w:val="16"/>
              </w:rPr>
              <w:t>0109559</w:t>
            </w:r>
          </w:p>
        </w:tc>
        <w:tc>
          <w:tcPr>
            <w:tcW w:w="1123" w:type="dxa"/>
            <w:noWrap/>
            <w:vAlign w:val="center"/>
          </w:tcPr>
          <w:p w:rsidR="00E33DC3" w:rsidRPr="00881ACF" w:rsidRDefault="00E33DC3" w:rsidP="00BB50FE">
            <w:pPr>
              <w:ind w:right="170"/>
              <w:jc w:val="center"/>
              <w:rPr>
                <w:rFonts w:ascii="Arial" w:hAnsi="Arial" w:cs="Arial"/>
                <w:sz w:val="16"/>
                <w:szCs w:val="16"/>
              </w:rPr>
            </w:pPr>
            <w:r w:rsidRPr="00881ACF">
              <w:rPr>
                <w:rFonts w:ascii="Arial" w:hAnsi="Arial" w:cs="Arial"/>
                <w:sz w:val="16"/>
                <w:szCs w:val="16"/>
              </w:rPr>
              <w:t>0</w:t>
            </w:r>
            <w:r w:rsidR="00BB50FE">
              <w:rPr>
                <w:rFonts w:ascii="Arial" w:hAnsi="Arial" w:cs="Arial"/>
                <w:sz w:val="16"/>
                <w:szCs w:val="16"/>
                <w:lang w:val="sr-Cyrl-RS"/>
              </w:rPr>
              <w:t>.</w:t>
            </w:r>
            <w:r w:rsidRPr="00881ACF">
              <w:rPr>
                <w:rFonts w:ascii="Arial" w:hAnsi="Arial" w:cs="Arial"/>
                <w:sz w:val="16"/>
                <w:szCs w:val="16"/>
              </w:rPr>
              <w:t>0147869</w:t>
            </w:r>
          </w:p>
        </w:tc>
        <w:tc>
          <w:tcPr>
            <w:tcW w:w="1123" w:type="dxa"/>
            <w:noWrap/>
            <w:vAlign w:val="center"/>
          </w:tcPr>
          <w:p w:rsidR="00E33DC3" w:rsidRPr="00881ACF" w:rsidRDefault="00E33DC3" w:rsidP="00BB50FE">
            <w:pPr>
              <w:ind w:right="170"/>
              <w:jc w:val="center"/>
              <w:rPr>
                <w:rFonts w:ascii="Arial" w:hAnsi="Arial" w:cs="Arial"/>
                <w:sz w:val="16"/>
                <w:szCs w:val="16"/>
              </w:rPr>
            </w:pPr>
            <w:r w:rsidRPr="00881ACF">
              <w:rPr>
                <w:rFonts w:ascii="Arial" w:hAnsi="Arial" w:cs="Arial"/>
                <w:sz w:val="16"/>
                <w:szCs w:val="16"/>
              </w:rPr>
              <w:t>0</w:t>
            </w:r>
            <w:r w:rsidR="00BB50FE">
              <w:rPr>
                <w:rFonts w:ascii="Arial" w:hAnsi="Arial" w:cs="Arial"/>
                <w:sz w:val="16"/>
                <w:szCs w:val="16"/>
                <w:lang w:val="sr-Cyrl-RS"/>
              </w:rPr>
              <w:t>.</w:t>
            </w:r>
            <w:r w:rsidRPr="00881ACF">
              <w:rPr>
                <w:rFonts w:ascii="Arial" w:hAnsi="Arial" w:cs="Arial"/>
                <w:sz w:val="16"/>
                <w:szCs w:val="16"/>
              </w:rPr>
              <w:t>0147869</w:t>
            </w:r>
          </w:p>
        </w:tc>
        <w:tc>
          <w:tcPr>
            <w:tcW w:w="1032" w:type="dxa"/>
            <w:noWrap/>
            <w:vAlign w:val="center"/>
          </w:tcPr>
          <w:p w:rsidR="00E33DC3" w:rsidRPr="00881ACF" w:rsidRDefault="00E33DC3" w:rsidP="00BB50FE">
            <w:pPr>
              <w:ind w:right="170"/>
              <w:jc w:val="center"/>
              <w:rPr>
                <w:rFonts w:ascii="Arial" w:hAnsi="Arial" w:cs="Arial"/>
                <w:sz w:val="16"/>
                <w:szCs w:val="16"/>
              </w:rPr>
            </w:pPr>
            <w:r w:rsidRPr="00881ACF">
              <w:rPr>
                <w:rFonts w:ascii="Arial" w:hAnsi="Arial" w:cs="Arial"/>
                <w:sz w:val="16"/>
                <w:szCs w:val="16"/>
              </w:rPr>
              <w:t>0</w:t>
            </w:r>
            <w:r w:rsidR="00BB50FE">
              <w:rPr>
                <w:rFonts w:ascii="Arial" w:hAnsi="Arial" w:cs="Arial"/>
                <w:sz w:val="16"/>
                <w:szCs w:val="16"/>
                <w:lang w:val="sr-Cyrl-RS"/>
              </w:rPr>
              <w:t>.</w:t>
            </w:r>
            <w:r w:rsidRPr="00881ACF">
              <w:rPr>
                <w:rFonts w:ascii="Arial" w:hAnsi="Arial" w:cs="Arial"/>
                <w:sz w:val="16"/>
                <w:szCs w:val="16"/>
              </w:rPr>
              <w:t>0109559</w:t>
            </w:r>
          </w:p>
        </w:tc>
      </w:tr>
      <w:tr w:rsidR="00E33DC3" w:rsidRPr="00881ACF" w:rsidTr="00BB50FE">
        <w:trPr>
          <w:trHeight w:val="340"/>
          <w:jc w:val="center"/>
        </w:trPr>
        <w:tc>
          <w:tcPr>
            <w:tcW w:w="1194" w:type="dxa"/>
            <w:tcBorders>
              <w:right w:val="single" w:sz="2" w:space="0" w:color="auto"/>
            </w:tcBorders>
            <w:noWrap/>
            <w:vAlign w:val="center"/>
          </w:tcPr>
          <w:p w:rsidR="00E33DC3" w:rsidRPr="00881ACF" w:rsidRDefault="00E33DC3" w:rsidP="00BB50FE">
            <w:pPr>
              <w:jc w:val="center"/>
              <w:rPr>
                <w:rFonts w:ascii="Arial" w:hAnsi="Arial" w:cs="Arial"/>
                <w:sz w:val="16"/>
                <w:szCs w:val="16"/>
              </w:rPr>
            </w:pPr>
            <w:r w:rsidRPr="00881ACF">
              <w:rPr>
                <w:rFonts w:ascii="Arial" w:hAnsi="Arial" w:cs="Arial"/>
                <w:sz w:val="16"/>
                <w:szCs w:val="16"/>
              </w:rPr>
              <w:t>1</w:t>
            </w:r>
          </w:p>
        </w:tc>
        <w:tc>
          <w:tcPr>
            <w:tcW w:w="786" w:type="dxa"/>
            <w:tcBorders>
              <w:right w:val="single" w:sz="2" w:space="0" w:color="auto"/>
            </w:tcBorders>
            <w:vAlign w:val="center"/>
          </w:tcPr>
          <w:p w:rsidR="00E33DC3" w:rsidRPr="00E33DC3" w:rsidRDefault="00E33DC3" w:rsidP="00BB50FE">
            <w:pPr>
              <w:jc w:val="center"/>
              <w:rPr>
                <w:rFonts w:ascii="Arial" w:hAnsi="Arial" w:cs="Arial"/>
                <w:sz w:val="16"/>
                <w:szCs w:val="16"/>
              </w:rPr>
            </w:pPr>
            <w:r w:rsidRPr="00E33DC3">
              <w:rPr>
                <w:rFonts w:ascii="Arial" w:hAnsi="Arial" w:cs="Arial"/>
                <w:sz w:val="16"/>
                <w:szCs w:val="16"/>
              </w:rPr>
              <w:t>(I) RAD</w:t>
            </w:r>
          </w:p>
        </w:tc>
        <w:tc>
          <w:tcPr>
            <w:tcW w:w="630" w:type="dxa"/>
            <w:tcBorders>
              <w:left w:val="single" w:sz="2" w:space="0" w:color="auto"/>
              <w:right w:val="single" w:sz="4" w:space="0" w:color="auto"/>
            </w:tcBorders>
            <w:noWrap/>
            <w:vAlign w:val="center"/>
          </w:tcPr>
          <w:p w:rsidR="00E33DC3" w:rsidRPr="00881ACF" w:rsidRDefault="00E33DC3" w:rsidP="00BB50FE">
            <w:pPr>
              <w:jc w:val="center"/>
              <w:rPr>
                <w:rFonts w:ascii="Arial" w:hAnsi="Arial" w:cs="Arial"/>
                <w:sz w:val="16"/>
                <w:szCs w:val="16"/>
              </w:rPr>
            </w:pPr>
            <w:r w:rsidRPr="00881ACF">
              <w:rPr>
                <w:rFonts w:ascii="Arial" w:hAnsi="Arial" w:cs="Arial"/>
                <w:sz w:val="16"/>
                <w:szCs w:val="16"/>
              </w:rPr>
              <w:t>3</w:t>
            </w:r>
          </w:p>
        </w:tc>
        <w:tc>
          <w:tcPr>
            <w:tcW w:w="810" w:type="dxa"/>
            <w:tcBorders>
              <w:left w:val="single" w:sz="4" w:space="0" w:color="auto"/>
              <w:right w:val="single" w:sz="4" w:space="0" w:color="auto"/>
            </w:tcBorders>
            <w:noWrap/>
            <w:vAlign w:val="center"/>
          </w:tcPr>
          <w:p w:rsidR="00E33DC3" w:rsidRPr="00881ACF" w:rsidRDefault="00E33DC3" w:rsidP="00E33DC3">
            <w:pPr>
              <w:jc w:val="center"/>
              <w:rPr>
                <w:rFonts w:ascii="Arial" w:hAnsi="Arial" w:cs="Arial"/>
                <w:sz w:val="16"/>
                <w:szCs w:val="16"/>
              </w:rPr>
            </w:pPr>
            <w:r w:rsidRPr="00881ACF">
              <w:rPr>
                <w:rFonts w:ascii="Arial" w:hAnsi="Arial" w:cs="Arial"/>
                <w:sz w:val="16"/>
                <w:szCs w:val="16"/>
              </w:rPr>
              <w:t>RS2</w:t>
            </w:r>
          </w:p>
        </w:tc>
        <w:tc>
          <w:tcPr>
            <w:tcW w:w="905" w:type="dxa"/>
            <w:tcBorders>
              <w:left w:val="single" w:sz="4" w:space="0" w:color="auto"/>
              <w:right w:val="single" w:sz="4" w:space="0" w:color="auto"/>
            </w:tcBorders>
            <w:noWrap/>
            <w:vAlign w:val="center"/>
          </w:tcPr>
          <w:p w:rsidR="00E33DC3" w:rsidRPr="00881ACF" w:rsidRDefault="00E33DC3" w:rsidP="00E33DC3">
            <w:pPr>
              <w:jc w:val="center"/>
              <w:rPr>
                <w:rFonts w:ascii="Arial" w:hAnsi="Arial" w:cs="Arial"/>
                <w:sz w:val="16"/>
                <w:szCs w:val="16"/>
              </w:rPr>
            </w:pPr>
            <w:r w:rsidRPr="00881ACF">
              <w:rPr>
                <w:rFonts w:ascii="Arial" w:hAnsi="Arial" w:cs="Arial"/>
                <w:sz w:val="16"/>
                <w:szCs w:val="16"/>
              </w:rPr>
              <w:t>46</w:t>
            </w:r>
          </w:p>
        </w:tc>
        <w:tc>
          <w:tcPr>
            <w:tcW w:w="1004" w:type="dxa"/>
            <w:tcBorders>
              <w:left w:val="single" w:sz="4" w:space="0" w:color="auto"/>
            </w:tcBorders>
            <w:noWrap/>
            <w:vAlign w:val="center"/>
          </w:tcPr>
          <w:p w:rsidR="00E33DC3" w:rsidRPr="00881ACF" w:rsidRDefault="00E33DC3" w:rsidP="00BB50FE">
            <w:pPr>
              <w:ind w:right="170"/>
              <w:jc w:val="center"/>
              <w:rPr>
                <w:rFonts w:ascii="Arial" w:hAnsi="Arial" w:cs="Arial"/>
                <w:sz w:val="16"/>
                <w:szCs w:val="16"/>
              </w:rPr>
            </w:pPr>
            <w:r w:rsidRPr="00881ACF">
              <w:rPr>
                <w:rFonts w:ascii="Arial" w:hAnsi="Arial" w:cs="Arial"/>
                <w:sz w:val="16"/>
                <w:szCs w:val="16"/>
              </w:rPr>
              <w:t>0</w:t>
            </w:r>
            <w:r w:rsidR="00BB50FE">
              <w:rPr>
                <w:rFonts w:ascii="Arial" w:hAnsi="Arial" w:cs="Arial"/>
                <w:sz w:val="16"/>
                <w:szCs w:val="16"/>
                <w:lang w:val="sr-Cyrl-RS"/>
              </w:rPr>
              <w:t>.</w:t>
            </w:r>
            <w:r w:rsidRPr="00881ACF">
              <w:rPr>
                <w:rFonts w:ascii="Arial" w:hAnsi="Arial" w:cs="Arial"/>
                <w:sz w:val="16"/>
                <w:szCs w:val="16"/>
              </w:rPr>
              <w:t>0201508</w:t>
            </w:r>
          </w:p>
        </w:tc>
        <w:tc>
          <w:tcPr>
            <w:tcW w:w="1029" w:type="dxa"/>
            <w:noWrap/>
            <w:vAlign w:val="center"/>
          </w:tcPr>
          <w:p w:rsidR="00E33DC3" w:rsidRPr="00881ACF" w:rsidRDefault="00E33DC3" w:rsidP="00BB50FE">
            <w:pPr>
              <w:ind w:right="170"/>
              <w:jc w:val="center"/>
              <w:rPr>
                <w:rFonts w:ascii="Arial" w:hAnsi="Arial" w:cs="Arial"/>
                <w:sz w:val="16"/>
                <w:szCs w:val="16"/>
              </w:rPr>
            </w:pPr>
            <w:r w:rsidRPr="00881ACF">
              <w:rPr>
                <w:rFonts w:ascii="Arial" w:hAnsi="Arial" w:cs="Arial"/>
                <w:sz w:val="16"/>
                <w:szCs w:val="16"/>
              </w:rPr>
              <w:t>0</w:t>
            </w:r>
            <w:r w:rsidR="00BB50FE">
              <w:rPr>
                <w:rFonts w:ascii="Arial" w:hAnsi="Arial" w:cs="Arial"/>
                <w:sz w:val="16"/>
                <w:szCs w:val="16"/>
                <w:lang w:val="sr-Cyrl-RS"/>
              </w:rPr>
              <w:t>.</w:t>
            </w:r>
            <w:r w:rsidRPr="00881ACF">
              <w:rPr>
                <w:rFonts w:ascii="Arial" w:hAnsi="Arial" w:cs="Arial"/>
                <w:sz w:val="16"/>
                <w:szCs w:val="16"/>
              </w:rPr>
              <w:t>0152762</w:t>
            </w:r>
          </w:p>
        </w:tc>
        <w:tc>
          <w:tcPr>
            <w:tcW w:w="1123" w:type="dxa"/>
            <w:noWrap/>
            <w:vAlign w:val="center"/>
          </w:tcPr>
          <w:p w:rsidR="00E33DC3" w:rsidRPr="00881ACF" w:rsidRDefault="00E33DC3" w:rsidP="00BB50FE">
            <w:pPr>
              <w:ind w:right="170"/>
              <w:jc w:val="center"/>
              <w:rPr>
                <w:rFonts w:ascii="Arial" w:hAnsi="Arial" w:cs="Arial"/>
                <w:sz w:val="16"/>
                <w:szCs w:val="16"/>
              </w:rPr>
            </w:pPr>
            <w:r w:rsidRPr="00881ACF">
              <w:rPr>
                <w:rFonts w:ascii="Arial" w:hAnsi="Arial" w:cs="Arial"/>
                <w:sz w:val="16"/>
                <w:szCs w:val="16"/>
              </w:rPr>
              <w:t>0</w:t>
            </w:r>
            <w:r w:rsidR="00BB50FE">
              <w:rPr>
                <w:rFonts w:ascii="Arial" w:hAnsi="Arial" w:cs="Arial"/>
                <w:sz w:val="16"/>
                <w:szCs w:val="16"/>
                <w:lang w:val="sr-Cyrl-RS"/>
              </w:rPr>
              <w:t>.</w:t>
            </w:r>
            <w:r w:rsidRPr="00881ACF">
              <w:rPr>
                <w:rFonts w:ascii="Arial" w:hAnsi="Arial" w:cs="Arial"/>
                <w:sz w:val="16"/>
                <w:szCs w:val="16"/>
              </w:rPr>
              <w:t>0201508</w:t>
            </w:r>
          </w:p>
        </w:tc>
        <w:tc>
          <w:tcPr>
            <w:tcW w:w="1123" w:type="dxa"/>
            <w:noWrap/>
            <w:vAlign w:val="center"/>
          </w:tcPr>
          <w:p w:rsidR="00E33DC3" w:rsidRPr="00881ACF" w:rsidRDefault="00E33DC3" w:rsidP="00BB50FE">
            <w:pPr>
              <w:ind w:right="170"/>
              <w:jc w:val="center"/>
              <w:rPr>
                <w:rFonts w:ascii="Arial" w:hAnsi="Arial" w:cs="Arial"/>
                <w:sz w:val="16"/>
                <w:szCs w:val="16"/>
              </w:rPr>
            </w:pPr>
            <w:r w:rsidRPr="00881ACF">
              <w:rPr>
                <w:rFonts w:ascii="Arial" w:hAnsi="Arial" w:cs="Arial"/>
                <w:sz w:val="16"/>
                <w:szCs w:val="16"/>
              </w:rPr>
              <w:t>0</w:t>
            </w:r>
            <w:r w:rsidR="00BB50FE">
              <w:rPr>
                <w:rFonts w:ascii="Arial" w:hAnsi="Arial" w:cs="Arial"/>
                <w:sz w:val="16"/>
                <w:szCs w:val="16"/>
                <w:lang w:val="sr-Cyrl-RS"/>
              </w:rPr>
              <w:t>.</w:t>
            </w:r>
            <w:r w:rsidRPr="00881ACF">
              <w:rPr>
                <w:rFonts w:ascii="Arial" w:hAnsi="Arial" w:cs="Arial"/>
                <w:sz w:val="16"/>
                <w:szCs w:val="16"/>
              </w:rPr>
              <w:t>0201508</w:t>
            </w:r>
          </w:p>
        </w:tc>
        <w:tc>
          <w:tcPr>
            <w:tcW w:w="1032" w:type="dxa"/>
            <w:noWrap/>
            <w:vAlign w:val="center"/>
          </w:tcPr>
          <w:p w:rsidR="00E33DC3" w:rsidRPr="00881ACF" w:rsidRDefault="00E33DC3" w:rsidP="00BB50FE">
            <w:pPr>
              <w:ind w:right="170"/>
              <w:jc w:val="center"/>
              <w:rPr>
                <w:rFonts w:ascii="Arial" w:hAnsi="Arial" w:cs="Arial"/>
                <w:sz w:val="16"/>
                <w:szCs w:val="16"/>
              </w:rPr>
            </w:pPr>
            <w:r w:rsidRPr="00881ACF">
              <w:rPr>
                <w:rFonts w:ascii="Arial" w:hAnsi="Arial" w:cs="Arial"/>
                <w:sz w:val="16"/>
                <w:szCs w:val="16"/>
              </w:rPr>
              <w:t>0</w:t>
            </w:r>
            <w:r w:rsidR="00BB50FE">
              <w:rPr>
                <w:rFonts w:ascii="Arial" w:hAnsi="Arial" w:cs="Arial"/>
                <w:sz w:val="16"/>
                <w:szCs w:val="16"/>
                <w:lang w:val="sr-Cyrl-RS"/>
              </w:rPr>
              <w:t>.</w:t>
            </w:r>
            <w:r w:rsidRPr="00881ACF">
              <w:rPr>
                <w:rFonts w:ascii="Arial" w:hAnsi="Arial" w:cs="Arial"/>
                <w:sz w:val="16"/>
                <w:szCs w:val="16"/>
              </w:rPr>
              <w:t>0152762</w:t>
            </w:r>
          </w:p>
        </w:tc>
      </w:tr>
      <w:tr w:rsidR="00E33DC3" w:rsidRPr="00881ACF" w:rsidTr="00BB50FE">
        <w:trPr>
          <w:trHeight w:val="340"/>
          <w:jc w:val="center"/>
        </w:trPr>
        <w:tc>
          <w:tcPr>
            <w:tcW w:w="1194" w:type="dxa"/>
            <w:tcBorders>
              <w:bottom w:val="single" w:sz="4" w:space="0" w:color="auto"/>
              <w:right w:val="single" w:sz="2" w:space="0" w:color="auto"/>
            </w:tcBorders>
            <w:noWrap/>
            <w:vAlign w:val="center"/>
          </w:tcPr>
          <w:p w:rsidR="00E33DC3" w:rsidRPr="00881ACF" w:rsidRDefault="00E33DC3" w:rsidP="00BB50FE">
            <w:pPr>
              <w:jc w:val="center"/>
              <w:rPr>
                <w:rFonts w:ascii="Arial" w:hAnsi="Arial" w:cs="Arial"/>
                <w:sz w:val="16"/>
                <w:szCs w:val="16"/>
              </w:rPr>
            </w:pPr>
            <w:r w:rsidRPr="00881ACF">
              <w:rPr>
                <w:rFonts w:ascii="Arial" w:hAnsi="Arial" w:cs="Arial"/>
                <w:sz w:val="16"/>
                <w:szCs w:val="16"/>
              </w:rPr>
              <w:t>1</w:t>
            </w:r>
          </w:p>
        </w:tc>
        <w:tc>
          <w:tcPr>
            <w:tcW w:w="786" w:type="dxa"/>
            <w:tcBorders>
              <w:bottom w:val="single" w:sz="4" w:space="0" w:color="auto"/>
              <w:right w:val="single" w:sz="2" w:space="0" w:color="auto"/>
            </w:tcBorders>
            <w:vAlign w:val="center"/>
          </w:tcPr>
          <w:p w:rsidR="00E33DC3" w:rsidRPr="00E33DC3" w:rsidRDefault="00E33DC3" w:rsidP="00BB50FE">
            <w:pPr>
              <w:jc w:val="center"/>
              <w:rPr>
                <w:rFonts w:ascii="Arial" w:hAnsi="Arial" w:cs="Arial"/>
                <w:sz w:val="16"/>
                <w:szCs w:val="16"/>
              </w:rPr>
            </w:pPr>
            <w:r w:rsidRPr="00E33DC3">
              <w:rPr>
                <w:rFonts w:ascii="Arial" w:hAnsi="Arial" w:cs="Arial"/>
                <w:sz w:val="16"/>
                <w:szCs w:val="16"/>
              </w:rPr>
              <w:t>(I) RAD</w:t>
            </w:r>
          </w:p>
        </w:tc>
        <w:tc>
          <w:tcPr>
            <w:tcW w:w="630" w:type="dxa"/>
            <w:tcBorders>
              <w:left w:val="single" w:sz="2" w:space="0" w:color="auto"/>
              <w:bottom w:val="single" w:sz="4" w:space="0" w:color="auto"/>
              <w:right w:val="single" w:sz="4" w:space="0" w:color="auto"/>
            </w:tcBorders>
            <w:noWrap/>
            <w:vAlign w:val="center"/>
          </w:tcPr>
          <w:p w:rsidR="00E33DC3" w:rsidRPr="00881ACF" w:rsidRDefault="00E33DC3" w:rsidP="00BB50FE">
            <w:pPr>
              <w:jc w:val="center"/>
              <w:rPr>
                <w:rFonts w:ascii="Arial" w:hAnsi="Arial" w:cs="Arial"/>
                <w:sz w:val="16"/>
                <w:szCs w:val="16"/>
              </w:rPr>
            </w:pPr>
            <w:r w:rsidRPr="00881ACF">
              <w:rPr>
                <w:rFonts w:ascii="Arial" w:hAnsi="Arial" w:cs="Arial"/>
                <w:sz w:val="16"/>
                <w:szCs w:val="16"/>
              </w:rPr>
              <w:t>4</w:t>
            </w:r>
          </w:p>
        </w:tc>
        <w:tc>
          <w:tcPr>
            <w:tcW w:w="810" w:type="dxa"/>
            <w:tcBorders>
              <w:left w:val="single" w:sz="4" w:space="0" w:color="auto"/>
              <w:bottom w:val="single" w:sz="4" w:space="0" w:color="auto"/>
              <w:right w:val="single" w:sz="4" w:space="0" w:color="auto"/>
            </w:tcBorders>
            <w:noWrap/>
            <w:vAlign w:val="center"/>
          </w:tcPr>
          <w:p w:rsidR="00E33DC3" w:rsidRPr="00881ACF" w:rsidRDefault="00E33DC3" w:rsidP="00E33DC3">
            <w:pPr>
              <w:jc w:val="center"/>
              <w:rPr>
                <w:rFonts w:ascii="Arial" w:hAnsi="Arial" w:cs="Arial"/>
                <w:sz w:val="16"/>
                <w:szCs w:val="16"/>
              </w:rPr>
            </w:pPr>
            <w:r w:rsidRPr="00881ACF">
              <w:rPr>
                <w:rFonts w:ascii="Arial" w:hAnsi="Arial" w:cs="Arial"/>
                <w:sz w:val="16"/>
                <w:szCs w:val="16"/>
              </w:rPr>
              <w:t>RS2</w:t>
            </w:r>
          </w:p>
        </w:tc>
        <w:tc>
          <w:tcPr>
            <w:tcW w:w="905" w:type="dxa"/>
            <w:tcBorders>
              <w:left w:val="single" w:sz="4" w:space="0" w:color="auto"/>
              <w:bottom w:val="single" w:sz="4" w:space="0" w:color="auto"/>
              <w:right w:val="single" w:sz="4" w:space="0" w:color="auto"/>
            </w:tcBorders>
            <w:noWrap/>
            <w:vAlign w:val="center"/>
          </w:tcPr>
          <w:p w:rsidR="00E33DC3" w:rsidRPr="00881ACF" w:rsidRDefault="00E33DC3" w:rsidP="00E33DC3">
            <w:pPr>
              <w:jc w:val="center"/>
              <w:rPr>
                <w:rFonts w:ascii="Arial" w:hAnsi="Arial" w:cs="Arial"/>
                <w:sz w:val="16"/>
                <w:szCs w:val="16"/>
              </w:rPr>
            </w:pPr>
            <w:r w:rsidRPr="00881ACF">
              <w:rPr>
                <w:rFonts w:ascii="Arial" w:hAnsi="Arial" w:cs="Arial"/>
                <w:sz w:val="16"/>
                <w:szCs w:val="16"/>
              </w:rPr>
              <w:t>47</w:t>
            </w:r>
          </w:p>
        </w:tc>
        <w:tc>
          <w:tcPr>
            <w:tcW w:w="1004" w:type="dxa"/>
            <w:tcBorders>
              <w:left w:val="single" w:sz="4" w:space="0" w:color="auto"/>
              <w:bottom w:val="single" w:sz="4" w:space="0" w:color="auto"/>
            </w:tcBorders>
            <w:noWrap/>
            <w:vAlign w:val="center"/>
          </w:tcPr>
          <w:p w:rsidR="00E33DC3" w:rsidRPr="00881ACF" w:rsidRDefault="00E33DC3" w:rsidP="00BB50FE">
            <w:pPr>
              <w:ind w:right="170"/>
              <w:jc w:val="center"/>
              <w:rPr>
                <w:rFonts w:ascii="Arial" w:hAnsi="Arial" w:cs="Arial"/>
                <w:sz w:val="16"/>
                <w:szCs w:val="16"/>
              </w:rPr>
            </w:pPr>
            <w:r w:rsidRPr="00881ACF">
              <w:rPr>
                <w:rFonts w:ascii="Arial" w:hAnsi="Arial" w:cs="Arial"/>
                <w:sz w:val="16"/>
                <w:szCs w:val="16"/>
              </w:rPr>
              <w:t>0</w:t>
            </w:r>
            <w:r w:rsidR="00BB50FE">
              <w:rPr>
                <w:rFonts w:ascii="Arial" w:hAnsi="Arial" w:cs="Arial"/>
                <w:sz w:val="16"/>
                <w:szCs w:val="16"/>
                <w:lang w:val="sr-Cyrl-RS"/>
              </w:rPr>
              <w:t>.</w:t>
            </w:r>
            <w:r w:rsidRPr="00881ACF">
              <w:rPr>
                <w:rFonts w:ascii="Arial" w:hAnsi="Arial" w:cs="Arial"/>
                <w:sz w:val="16"/>
                <w:szCs w:val="16"/>
              </w:rPr>
              <w:t>1300377</w:t>
            </w:r>
          </w:p>
        </w:tc>
        <w:tc>
          <w:tcPr>
            <w:tcW w:w="1029" w:type="dxa"/>
            <w:tcBorders>
              <w:bottom w:val="single" w:sz="4" w:space="0" w:color="auto"/>
            </w:tcBorders>
            <w:noWrap/>
            <w:vAlign w:val="center"/>
          </w:tcPr>
          <w:p w:rsidR="00E33DC3" w:rsidRPr="00881ACF" w:rsidRDefault="00E33DC3" w:rsidP="00BB50FE">
            <w:pPr>
              <w:ind w:right="170"/>
              <w:jc w:val="center"/>
              <w:rPr>
                <w:rFonts w:ascii="Arial" w:hAnsi="Arial" w:cs="Arial"/>
                <w:sz w:val="16"/>
                <w:szCs w:val="16"/>
              </w:rPr>
            </w:pPr>
            <w:r w:rsidRPr="00881ACF">
              <w:rPr>
                <w:rFonts w:ascii="Arial" w:hAnsi="Arial" w:cs="Arial"/>
                <w:sz w:val="16"/>
                <w:szCs w:val="16"/>
              </w:rPr>
              <w:t>0</w:t>
            </w:r>
            <w:r w:rsidR="00BB50FE">
              <w:rPr>
                <w:rFonts w:ascii="Arial" w:hAnsi="Arial" w:cs="Arial"/>
                <w:sz w:val="16"/>
                <w:szCs w:val="16"/>
                <w:lang w:val="sr-Cyrl-RS"/>
              </w:rPr>
              <w:t>.</w:t>
            </w:r>
            <w:r w:rsidRPr="00881ACF">
              <w:rPr>
                <w:rFonts w:ascii="Arial" w:hAnsi="Arial" w:cs="Arial"/>
                <w:sz w:val="16"/>
                <w:szCs w:val="16"/>
              </w:rPr>
              <w:t>1018285</w:t>
            </w:r>
          </w:p>
        </w:tc>
        <w:tc>
          <w:tcPr>
            <w:tcW w:w="1123" w:type="dxa"/>
            <w:tcBorders>
              <w:bottom w:val="single" w:sz="4" w:space="0" w:color="auto"/>
            </w:tcBorders>
            <w:noWrap/>
            <w:vAlign w:val="center"/>
          </w:tcPr>
          <w:p w:rsidR="00E33DC3" w:rsidRPr="00881ACF" w:rsidRDefault="00E33DC3" w:rsidP="00BB50FE">
            <w:pPr>
              <w:ind w:right="170"/>
              <w:jc w:val="center"/>
              <w:rPr>
                <w:rFonts w:ascii="Arial" w:hAnsi="Arial" w:cs="Arial"/>
                <w:sz w:val="16"/>
                <w:szCs w:val="16"/>
              </w:rPr>
            </w:pPr>
            <w:r w:rsidRPr="00881ACF">
              <w:rPr>
                <w:rFonts w:ascii="Arial" w:hAnsi="Arial" w:cs="Arial"/>
                <w:sz w:val="16"/>
                <w:szCs w:val="16"/>
              </w:rPr>
              <w:t>0</w:t>
            </w:r>
            <w:r w:rsidR="00BB50FE">
              <w:rPr>
                <w:rFonts w:ascii="Arial" w:hAnsi="Arial" w:cs="Arial"/>
                <w:sz w:val="16"/>
                <w:szCs w:val="16"/>
                <w:lang w:val="sr-Cyrl-RS"/>
              </w:rPr>
              <w:t>.</w:t>
            </w:r>
            <w:r w:rsidRPr="00881ACF">
              <w:rPr>
                <w:rFonts w:ascii="Arial" w:hAnsi="Arial" w:cs="Arial"/>
                <w:sz w:val="16"/>
                <w:szCs w:val="16"/>
              </w:rPr>
              <w:t>1300377</w:t>
            </w:r>
          </w:p>
        </w:tc>
        <w:tc>
          <w:tcPr>
            <w:tcW w:w="1123" w:type="dxa"/>
            <w:tcBorders>
              <w:bottom w:val="single" w:sz="4" w:space="0" w:color="auto"/>
            </w:tcBorders>
            <w:noWrap/>
            <w:vAlign w:val="center"/>
          </w:tcPr>
          <w:p w:rsidR="00E33DC3" w:rsidRPr="00881ACF" w:rsidRDefault="00E33DC3" w:rsidP="00BB50FE">
            <w:pPr>
              <w:ind w:right="170"/>
              <w:jc w:val="center"/>
              <w:rPr>
                <w:rFonts w:ascii="Arial" w:hAnsi="Arial" w:cs="Arial"/>
                <w:sz w:val="16"/>
                <w:szCs w:val="16"/>
              </w:rPr>
            </w:pPr>
            <w:r w:rsidRPr="00881ACF">
              <w:rPr>
                <w:rFonts w:ascii="Arial" w:hAnsi="Arial" w:cs="Arial"/>
                <w:sz w:val="16"/>
                <w:szCs w:val="16"/>
              </w:rPr>
              <w:t>0</w:t>
            </w:r>
            <w:r w:rsidR="00BB50FE">
              <w:rPr>
                <w:rFonts w:ascii="Arial" w:hAnsi="Arial" w:cs="Arial"/>
                <w:sz w:val="16"/>
                <w:szCs w:val="16"/>
                <w:lang w:val="sr-Cyrl-RS"/>
              </w:rPr>
              <w:t>.</w:t>
            </w:r>
            <w:r w:rsidRPr="00881ACF">
              <w:rPr>
                <w:rFonts w:ascii="Arial" w:hAnsi="Arial" w:cs="Arial"/>
                <w:sz w:val="16"/>
                <w:szCs w:val="16"/>
              </w:rPr>
              <w:t>1300377</w:t>
            </w:r>
          </w:p>
        </w:tc>
        <w:tc>
          <w:tcPr>
            <w:tcW w:w="1032" w:type="dxa"/>
            <w:tcBorders>
              <w:bottom w:val="single" w:sz="4" w:space="0" w:color="auto"/>
            </w:tcBorders>
            <w:noWrap/>
            <w:vAlign w:val="center"/>
          </w:tcPr>
          <w:p w:rsidR="00E33DC3" w:rsidRPr="00881ACF" w:rsidRDefault="00E33DC3" w:rsidP="00BB50FE">
            <w:pPr>
              <w:ind w:right="170"/>
              <w:jc w:val="center"/>
              <w:rPr>
                <w:rFonts w:ascii="Arial" w:hAnsi="Arial" w:cs="Arial"/>
                <w:sz w:val="16"/>
                <w:szCs w:val="16"/>
              </w:rPr>
            </w:pPr>
            <w:r w:rsidRPr="00881ACF">
              <w:rPr>
                <w:rFonts w:ascii="Arial" w:hAnsi="Arial" w:cs="Arial"/>
                <w:sz w:val="16"/>
                <w:szCs w:val="16"/>
              </w:rPr>
              <w:t>0</w:t>
            </w:r>
            <w:r w:rsidR="00BB50FE">
              <w:rPr>
                <w:rFonts w:ascii="Arial" w:hAnsi="Arial" w:cs="Arial"/>
                <w:sz w:val="16"/>
                <w:szCs w:val="16"/>
                <w:lang w:val="sr-Cyrl-RS"/>
              </w:rPr>
              <w:t>.</w:t>
            </w:r>
            <w:r w:rsidRPr="00881ACF">
              <w:rPr>
                <w:rFonts w:ascii="Arial" w:hAnsi="Arial" w:cs="Arial"/>
                <w:sz w:val="16"/>
                <w:szCs w:val="16"/>
              </w:rPr>
              <w:t>1018285</w:t>
            </w:r>
          </w:p>
        </w:tc>
      </w:tr>
      <w:tr w:rsidR="00E33DC3" w:rsidRPr="00881ACF" w:rsidTr="00BB50FE">
        <w:trPr>
          <w:trHeight w:val="340"/>
          <w:jc w:val="center"/>
        </w:trPr>
        <w:tc>
          <w:tcPr>
            <w:tcW w:w="1194" w:type="dxa"/>
            <w:tcBorders>
              <w:top w:val="single" w:sz="4" w:space="0" w:color="auto"/>
              <w:right w:val="single" w:sz="2" w:space="0" w:color="auto"/>
            </w:tcBorders>
            <w:noWrap/>
            <w:vAlign w:val="center"/>
          </w:tcPr>
          <w:p w:rsidR="00E33DC3" w:rsidRPr="00881ACF" w:rsidRDefault="00E33DC3" w:rsidP="00BB50FE">
            <w:pPr>
              <w:jc w:val="center"/>
              <w:rPr>
                <w:rFonts w:ascii="Arial" w:hAnsi="Arial" w:cs="Arial"/>
                <w:sz w:val="16"/>
                <w:szCs w:val="16"/>
              </w:rPr>
            </w:pPr>
            <w:r w:rsidRPr="00881ACF">
              <w:rPr>
                <w:rFonts w:ascii="Arial" w:hAnsi="Arial" w:cs="Arial"/>
                <w:sz w:val="16"/>
                <w:szCs w:val="16"/>
              </w:rPr>
              <w:t>2</w:t>
            </w:r>
          </w:p>
        </w:tc>
        <w:tc>
          <w:tcPr>
            <w:tcW w:w="786" w:type="dxa"/>
            <w:tcBorders>
              <w:top w:val="single" w:sz="4" w:space="0" w:color="auto"/>
              <w:right w:val="single" w:sz="2" w:space="0" w:color="auto"/>
            </w:tcBorders>
            <w:vAlign w:val="center"/>
          </w:tcPr>
          <w:p w:rsidR="00E33DC3" w:rsidRPr="00E33DC3" w:rsidRDefault="00E33DC3" w:rsidP="00BB50FE">
            <w:pPr>
              <w:jc w:val="center"/>
              <w:rPr>
                <w:rFonts w:ascii="Arial" w:hAnsi="Arial" w:cs="Arial"/>
                <w:sz w:val="16"/>
                <w:szCs w:val="16"/>
              </w:rPr>
            </w:pPr>
            <w:r w:rsidRPr="00E33DC3">
              <w:rPr>
                <w:rFonts w:ascii="Arial" w:hAnsi="Arial" w:cs="Arial"/>
                <w:sz w:val="16"/>
                <w:szCs w:val="16"/>
              </w:rPr>
              <w:t>(I) RAD</w:t>
            </w:r>
          </w:p>
        </w:tc>
        <w:tc>
          <w:tcPr>
            <w:tcW w:w="630" w:type="dxa"/>
            <w:tcBorders>
              <w:top w:val="single" w:sz="4" w:space="0" w:color="auto"/>
              <w:left w:val="single" w:sz="2" w:space="0" w:color="auto"/>
              <w:right w:val="single" w:sz="4" w:space="0" w:color="auto"/>
            </w:tcBorders>
            <w:noWrap/>
            <w:vAlign w:val="center"/>
          </w:tcPr>
          <w:p w:rsidR="00E33DC3" w:rsidRPr="00881ACF" w:rsidRDefault="00E33DC3" w:rsidP="00BB50FE">
            <w:pPr>
              <w:jc w:val="center"/>
              <w:rPr>
                <w:rFonts w:ascii="Arial" w:hAnsi="Arial" w:cs="Arial"/>
                <w:sz w:val="16"/>
                <w:szCs w:val="16"/>
              </w:rPr>
            </w:pPr>
            <w:r w:rsidRPr="00881ACF">
              <w:rPr>
                <w:rFonts w:ascii="Arial" w:hAnsi="Arial" w:cs="Arial"/>
                <w:sz w:val="16"/>
                <w:szCs w:val="16"/>
              </w:rPr>
              <w:t>1</w:t>
            </w:r>
          </w:p>
        </w:tc>
        <w:tc>
          <w:tcPr>
            <w:tcW w:w="810" w:type="dxa"/>
            <w:tcBorders>
              <w:top w:val="single" w:sz="4" w:space="0" w:color="auto"/>
              <w:left w:val="single" w:sz="4" w:space="0" w:color="auto"/>
              <w:right w:val="single" w:sz="4" w:space="0" w:color="auto"/>
            </w:tcBorders>
            <w:noWrap/>
            <w:vAlign w:val="center"/>
          </w:tcPr>
          <w:p w:rsidR="00E33DC3" w:rsidRPr="00881ACF" w:rsidRDefault="00E33DC3" w:rsidP="00E33DC3">
            <w:pPr>
              <w:jc w:val="center"/>
              <w:rPr>
                <w:rFonts w:ascii="Arial" w:hAnsi="Arial" w:cs="Arial"/>
                <w:sz w:val="16"/>
                <w:szCs w:val="16"/>
              </w:rPr>
            </w:pPr>
            <w:r w:rsidRPr="00881ACF">
              <w:rPr>
                <w:rFonts w:ascii="Arial" w:hAnsi="Arial" w:cs="Arial"/>
                <w:sz w:val="16"/>
                <w:szCs w:val="16"/>
              </w:rPr>
              <w:t>RS1</w:t>
            </w:r>
          </w:p>
        </w:tc>
        <w:tc>
          <w:tcPr>
            <w:tcW w:w="905" w:type="dxa"/>
            <w:tcBorders>
              <w:top w:val="single" w:sz="4" w:space="0" w:color="auto"/>
              <w:left w:val="single" w:sz="4" w:space="0" w:color="auto"/>
              <w:right w:val="single" w:sz="4" w:space="0" w:color="auto"/>
            </w:tcBorders>
            <w:noWrap/>
            <w:vAlign w:val="center"/>
          </w:tcPr>
          <w:p w:rsidR="00E33DC3" w:rsidRPr="00881ACF" w:rsidRDefault="00E33DC3" w:rsidP="00E33DC3">
            <w:pPr>
              <w:jc w:val="center"/>
              <w:rPr>
                <w:rFonts w:ascii="Arial" w:hAnsi="Arial" w:cs="Arial"/>
                <w:sz w:val="16"/>
                <w:szCs w:val="16"/>
              </w:rPr>
            </w:pPr>
            <w:r w:rsidRPr="00881ACF">
              <w:rPr>
                <w:rFonts w:ascii="Arial" w:hAnsi="Arial" w:cs="Arial"/>
                <w:sz w:val="16"/>
                <w:szCs w:val="16"/>
              </w:rPr>
              <w:t>29</w:t>
            </w:r>
          </w:p>
        </w:tc>
        <w:tc>
          <w:tcPr>
            <w:tcW w:w="1004" w:type="dxa"/>
            <w:tcBorders>
              <w:top w:val="single" w:sz="4" w:space="0" w:color="auto"/>
              <w:left w:val="single" w:sz="4" w:space="0" w:color="auto"/>
            </w:tcBorders>
            <w:noWrap/>
            <w:vAlign w:val="center"/>
          </w:tcPr>
          <w:p w:rsidR="00E33DC3" w:rsidRPr="00881ACF" w:rsidRDefault="00E33DC3" w:rsidP="00BB50FE">
            <w:pPr>
              <w:ind w:right="170"/>
              <w:jc w:val="center"/>
              <w:rPr>
                <w:rFonts w:ascii="Arial" w:hAnsi="Arial" w:cs="Arial"/>
                <w:sz w:val="16"/>
                <w:szCs w:val="16"/>
              </w:rPr>
            </w:pPr>
            <w:r w:rsidRPr="00881ACF">
              <w:rPr>
                <w:rFonts w:ascii="Arial" w:hAnsi="Arial" w:cs="Arial"/>
                <w:sz w:val="16"/>
                <w:szCs w:val="16"/>
              </w:rPr>
              <w:t>0</w:t>
            </w:r>
            <w:r w:rsidR="00BB50FE">
              <w:rPr>
                <w:rFonts w:ascii="Arial" w:hAnsi="Arial" w:cs="Arial"/>
                <w:sz w:val="16"/>
                <w:szCs w:val="16"/>
                <w:lang w:val="sr-Cyrl-RS"/>
              </w:rPr>
              <w:t>.</w:t>
            </w:r>
            <w:r w:rsidRPr="00881ACF">
              <w:rPr>
                <w:rFonts w:ascii="Arial" w:hAnsi="Arial" w:cs="Arial"/>
                <w:sz w:val="16"/>
                <w:szCs w:val="16"/>
              </w:rPr>
              <w:t>8905592</w:t>
            </w:r>
          </w:p>
        </w:tc>
        <w:tc>
          <w:tcPr>
            <w:tcW w:w="1029" w:type="dxa"/>
            <w:tcBorders>
              <w:top w:val="single" w:sz="4" w:space="0" w:color="auto"/>
            </w:tcBorders>
            <w:noWrap/>
            <w:vAlign w:val="center"/>
          </w:tcPr>
          <w:p w:rsidR="00E33DC3" w:rsidRPr="00881ACF" w:rsidRDefault="00E33DC3" w:rsidP="00BB50FE">
            <w:pPr>
              <w:ind w:right="170"/>
              <w:jc w:val="center"/>
              <w:rPr>
                <w:rFonts w:ascii="Arial" w:hAnsi="Arial" w:cs="Arial"/>
                <w:sz w:val="16"/>
                <w:szCs w:val="16"/>
              </w:rPr>
            </w:pPr>
            <w:r w:rsidRPr="00881ACF">
              <w:rPr>
                <w:rFonts w:ascii="Arial" w:hAnsi="Arial" w:cs="Arial"/>
                <w:sz w:val="16"/>
                <w:szCs w:val="16"/>
              </w:rPr>
              <w:t>0</w:t>
            </w:r>
            <w:r w:rsidR="00BB50FE">
              <w:rPr>
                <w:rFonts w:ascii="Arial" w:hAnsi="Arial" w:cs="Arial"/>
                <w:sz w:val="16"/>
                <w:szCs w:val="16"/>
                <w:lang w:val="sr-Cyrl-RS"/>
              </w:rPr>
              <w:t>.</w:t>
            </w:r>
            <w:r w:rsidRPr="00881ACF">
              <w:rPr>
                <w:rFonts w:ascii="Arial" w:hAnsi="Arial" w:cs="Arial"/>
                <w:sz w:val="16"/>
                <w:szCs w:val="16"/>
              </w:rPr>
              <w:t>8624048</w:t>
            </w:r>
          </w:p>
        </w:tc>
        <w:tc>
          <w:tcPr>
            <w:tcW w:w="1123" w:type="dxa"/>
            <w:tcBorders>
              <w:top w:val="single" w:sz="4" w:space="0" w:color="auto"/>
            </w:tcBorders>
            <w:noWrap/>
            <w:vAlign w:val="center"/>
          </w:tcPr>
          <w:p w:rsidR="00E33DC3" w:rsidRPr="00881ACF" w:rsidRDefault="00E33DC3" w:rsidP="00BB50FE">
            <w:pPr>
              <w:ind w:right="170"/>
              <w:jc w:val="center"/>
              <w:rPr>
                <w:rFonts w:ascii="Arial" w:hAnsi="Arial" w:cs="Arial"/>
                <w:sz w:val="16"/>
                <w:szCs w:val="16"/>
              </w:rPr>
            </w:pPr>
            <w:r w:rsidRPr="00881ACF">
              <w:rPr>
                <w:rFonts w:ascii="Arial" w:hAnsi="Arial" w:cs="Arial"/>
                <w:sz w:val="16"/>
                <w:szCs w:val="16"/>
              </w:rPr>
              <w:t>0</w:t>
            </w:r>
            <w:r w:rsidR="00BB50FE">
              <w:rPr>
                <w:rFonts w:ascii="Arial" w:hAnsi="Arial" w:cs="Arial"/>
                <w:sz w:val="16"/>
                <w:szCs w:val="16"/>
                <w:lang w:val="sr-Cyrl-RS"/>
              </w:rPr>
              <w:t>.</w:t>
            </w:r>
            <w:r w:rsidRPr="00881ACF">
              <w:rPr>
                <w:rFonts w:ascii="Arial" w:hAnsi="Arial" w:cs="Arial"/>
                <w:sz w:val="16"/>
                <w:szCs w:val="16"/>
              </w:rPr>
              <w:t>8904275</w:t>
            </w:r>
          </w:p>
        </w:tc>
        <w:tc>
          <w:tcPr>
            <w:tcW w:w="1123" w:type="dxa"/>
            <w:tcBorders>
              <w:top w:val="single" w:sz="4" w:space="0" w:color="auto"/>
            </w:tcBorders>
            <w:noWrap/>
            <w:vAlign w:val="center"/>
          </w:tcPr>
          <w:p w:rsidR="00E33DC3" w:rsidRPr="00881ACF" w:rsidRDefault="00E33DC3" w:rsidP="00BB50FE">
            <w:pPr>
              <w:ind w:right="170"/>
              <w:jc w:val="center"/>
              <w:rPr>
                <w:rFonts w:ascii="Arial" w:hAnsi="Arial" w:cs="Arial"/>
                <w:sz w:val="16"/>
                <w:szCs w:val="16"/>
              </w:rPr>
            </w:pPr>
            <w:r w:rsidRPr="00881ACF">
              <w:rPr>
                <w:rFonts w:ascii="Arial" w:hAnsi="Arial" w:cs="Arial"/>
                <w:sz w:val="16"/>
                <w:szCs w:val="16"/>
              </w:rPr>
              <w:t>1</w:t>
            </w:r>
          </w:p>
        </w:tc>
        <w:tc>
          <w:tcPr>
            <w:tcW w:w="1032" w:type="dxa"/>
            <w:tcBorders>
              <w:top w:val="single" w:sz="4" w:space="0" w:color="auto"/>
            </w:tcBorders>
            <w:noWrap/>
            <w:vAlign w:val="center"/>
          </w:tcPr>
          <w:p w:rsidR="00E33DC3" w:rsidRPr="00881ACF" w:rsidRDefault="00E33DC3" w:rsidP="00BB50FE">
            <w:pPr>
              <w:ind w:right="170"/>
              <w:jc w:val="center"/>
              <w:rPr>
                <w:rFonts w:ascii="Arial" w:hAnsi="Arial" w:cs="Arial"/>
                <w:sz w:val="16"/>
                <w:szCs w:val="16"/>
              </w:rPr>
            </w:pPr>
            <w:r w:rsidRPr="00881ACF">
              <w:rPr>
                <w:rFonts w:ascii="Arial" w:hAnsi="Arial" w:cs="Arial"/>
                <w:sz w:val="16"/>
                <w:szCs w:val="16"/>
              </w:rPr>
              <w:t>0</w:t>
            </w:r>
            <w:r w:rsidR="00BB50FE">
              <w:rPr>
                <w:rFonts w:ascii="Arial" w:hAnsi="Arial" w:cs="Arial"/>
                <w:sz w:val="16"/>
                <w:szCs w:val="16"/>
                <w:lang w:val="sr-Cyrl-RS"/>
              </w:rPr>
              <w:t>.</w:t>
            </w:r>
            <w:r w:rsidRPr="00881ACF">
              <w:rPr>
                <w:rFonts w:ascii="Arial" w:hAnsi="Arial" w:cs="Arial"/>
                <w:sz w:val="16"/>
                <w:szCs w:val="16"/>
              </w:rPr>
              <w:t>8624048</w:t>
            </w:r>
          </w:p>
        </w:tc>
      </w:tr>
      <w:tr w:rsidR="00E33DC3" w:rsidRPr="00881ACF" w:rsidTr="00BB50FE">
        <w:trPr>
          <w:trHeight w:val="340"/>
          <w:jc w:val="center"/>
        </w:trPr>
        <w:tc>
          <w:tcPr>
            <w:tcW w:w="1194" w:type="dxa"/>
            <w:tcBorders>
              <w:right w:val="single" w:sz="2" w:space="0" w:color="auto"/>
            </w:tcBorders>
            <w:noWrap/>
            <w:vAlign w:val="center"/>
          </w:tcPr>
          <w:p w:rsidR="00E33DC3" w:rsidRPr="00881ACF" w:rsidRDefault="00E33DC3" w:rsidP="00BB50FE">
            <w:pPr>
              <w:jc w:val="center"/>
              <w:rPr>
                <w:rFonts w:ascii="Arial" w:hAnsi="Arial" w:cs="Arial"/>
                <w:sz w:val="16"/>
                <w:szCs w:val="16"/>
              </w:rPr>
            </w:pPr>
            <w:r w:rsidRPr="00881ACF">
              <w:rPr>
                <w:rFonts w:ascii="Arial" w:hAnsi="Arial" w:cs="Arial"/>
                <w:sz w:val="16"/>
                <w:szCs w:val="16"/>
              </w:rPr>
              <w:t>2</w:t>
            </w:r>
          </w:p>
        </w:tc>
        <w:tc>
          <w:tcPr>
            <w:tcW w:w="786" w:type="dxa"/>
            <w:tcBorders>
              <w:right w:val="single" w:sz="2" w:space="0" w:color="auto"/>
            </w:tcBorders>
            <w:vAlign w:val="center"/>
          </w:tcPr>
          <w:p w:rsidR="00E33DC3" w:rsidRPr="00E33DC3" w:rsidRDefault="00E33DC3" w:rsidP="00BB50FE">
            <w:pPr>
              <w:jc w:val="center"/>
              <w:rPr>
                <w:rFonts w:ascii="Arial" w:hAnsi="Arial" w:cs="Arial"/>
                <w:sz w:val="16"/>
                <w:szCs w:val="16"/>
              </w:rPr>
            </w:pPr>
            <w:r w:rsidRPr="00E33DC3">
              <w:rPr>
                <w:rFonts w:ascii="Arial" w:hAnsi="Arial" w:cs="Arial"/>
                <w:sz w:val="16"/>
                <w:szCs w:val="16"/>
              </w:rPr>
              <w:t>(I) RAD</w:t>
            </w:r>
          </w:p>
        </w:tc>
        <w:tc>
          <w:tcPr>
            <w:tcW w:w="630" w:type="dxa"/>
            <w:tcBorders>
              <w:left w:val="single" w:sz="2" w:space="0" w:color="auto"/>
              <w:right w:val="single" w:sz="4" w:space="0" w:color="auto"/>
            </w:tcBorders>
            <w:noWrap/>
            <w:vAlign w:val="center"/>
          </w:tcPr>
          <w:p w:rsidR="00E33DC3" w:rsidRPr="00881ACF" w:rsidRDefault="00E33DC3" w:rsidP="00BB50FE">
            <w:pPr>
              <w:jc w:val="center"/>
              <w:rPr>
                <w:rFonts w:ascii="Arial" w:hAnsi="Arial" w:cs="Arial"/>
                <w:sz w:val="16"/>
                <w:szCs w:val="16"/>
              </w:rPr>
            </w:pPr>
            <w:r w:rsidRPr="00881ACF">
              <w:rPr>
                <w:rFonts w:ascii="Arial" w:hAnsi="Arial" w:cs="Arial"/>
                <w:sz w:val="16"/>
                <w:szCs w:val="16"/>
              </w:rPr>
              <w:t>2</w:t>
            </w:r>
          </w:p>
        </w:tc>
        <w:tc>
          <w:tcPr>
            <w:tcW w:w="810" w:type="dxa"/>
            <w:tcBorders>
              <w:left w:val="single" w:sz="4" w:space="0" w:color="auto"/>
              <w:right w:val="single" w:sz="4" w:space="0" w:color="auto"/>
            </w:tcBorders>
            <w:noWrap/>
            <w:vAlign w:val="center"/>
          </w:tcPr>
          <w:p w:rsidR="00E33DC3" w:rsidRPr="00881ACF" w:rsidRDefault="00E33DC3" w:rsidP="00E33DC3">
            <w:pPr>
              <w:jc w:val="center"/>
              <w:rPr>
                <w:rFonts w:ascii="Arial" w:hAnsi="Arial" w:cs="Arial"/>
                <w:sz w:val="16"/>
                <w:szCs w:val="16"/>
              </w:rPr>
            </w:pPr>
            <w:r w:rsidRPr="00881ACF">
              <w:rPr>
                <w:rFonts w:ascii="Arial" w:hAnsi="Arial" w:cs="Arial"/>
                <w:sz w:val="16"/>
                <w:szCs w:val="16"/>
              </w:rPr>
              <w:t>RS2</w:t>
            </w:r>
          </w:p>
        </w:tc>
        <w:tc>
          <w:tcPr>
            <w:tcW w:w="905" w:type="dxa"/>
            <w:tcBorders>
              <w:left w:val="single" w:sz="4" w:space="0" w:color="auto"/>
              <w:right w:val="single" w:sz="4" w:space="0" w:color="auto"/>
            </w:tcBorders>
            <w:noWrap/>
            <w:vAlign w:val="center"/>
          </w:tcPr>
          <w:p w:rsidR="00E33DC3" w:rsidRPr="00881ACF" w:rsidRDefault="00E33DC3" w:rsidP="00E33DC3">
            <w:pPr>
              <w:jc w:val="center"/>
              <w:rPr>
                <w:rFonts w:ascii="Arial" w:hAnsi="Arial" w:cs="Arial"/>
                <w:sz w:val="16"/>
                <w:szCs w:val="16"/>
              </w:rPr>
            </w:pPr>
            <w:r w:rsidRPr="00881ACF">
              <w:rPr>
                <w:rFonts w:ascii="Arial" w:hAnsi="Arial" w:cs="Arial"/>
                <w:sz w:val="16"/>
                <w:szCs w:val="16"/>
              </w:rPr>
              <w:t>29</w:t>
            </w:r>
          </w:p>
        </w:tc>
        <w:tc>
          <w:tcPr>
            <w:tcW w:w="1004" w:type="dxa"/>
            <w:tcBorders>
              <w:left w:val="single" w:sz="4" w:space="0" w:color="auto"/>
            </w:tcBorders>
            <w:noWrap/>
            <w:vAlign w:val="center"/>
          </w:tcPr>
          <w:p w:rsidR="00E33DC3" w:rsidRPr="00881ACF" w:rsidRDefault="00E33DC3" w:rsidP="00BB50FE">
            <w:pPr>
              <w:ind w:right="170"/>
              <w:jc w:val="center"/>
              <w:rPr>
                <w:rFonts w:ascii="Arial" w:hAnsi="Arial" w:cs="Arial"/>
                <w:sz w:val="16"/>
                <w:szCs w:val="16"/>
              </w:rPr>
            </w:pPr>
            <w:r w:rsidRPr="00881ACF">
              <w:rPr>
                <w:rFonts w:ascii="Arial" w:hAnsi="Arial" w:cs="Arial"/>
                <w:sz w:val="16"/>
                <w:szCs w:val="16"/>
              </w:rPr>
              <w:t>0</w:t>
            </w:r>
            <w:r w:rsidR="00BB50FE">
              <w:rPr>
                <w:rFonts w:ascii="Arial" w:hAnsi="Arial" w:cs="Arial"/>
                <w:sz w:val="16"/>
                <w:szCs w:val="16"/>
                <w:lang w:val="sr-Cyrl-RS"/>
              </w:rPr>
              <w:t>.</w:t>
            </w:r>
            <w:r w:rsidRPr="00881ACF">
              <w:rPr>
                <w:rFonts w:ascii="Arial" w:hAnsi="Arial" w:cs="Arial"/>
                <w:sz w:val="16"/>
                <w:szCs w:val="16"/>
              </w:rPr>
              <w:t>1094408</w:t>
            </w:r>
          </w:p>
        </w:tc>
        <w:tc>
          <w:tcPr>
            <w:tcW w:w="1029" w:type="dxa"/>
            <w:noWrap/>
            <w:vAlign w:val="center"/>
          </w:tcPr>
          <w:p w:rsidR="00E33DC3" w:rsidRPr="00881ACF" w:rsidRDefault="00E33DC3" w:rsidP="00BB50FE">
            <w:pPr>
              <w:ind w:right="170"/>
              <w:jc w:val="center"/>
              <w:rPr>
                <w:rFonts w:ascii="Arial" w:hAnsi="Arial" w:cs="Arial"/>
                <w:sz w:val="16"/>
                <w:szCs w:val="16"/>
              </w:rPr>
            </w:pPr>
            <w:r w:rsidRPr="00881ACF">
              <w:rPr>
                <w:rFonts w:ascii="Arial" w:hAnsi="Arial" w:cs="Arial"/>
                <w:sz w:val="16"/>
                <w:szCs w:val="16"/>
              </w:rPr>
              <w:t>0</w:t>
            </w:r>
            <w:r w:rsidR="00BB50FE">
              <w:rPr>
                <w:rFonts w:ascii="Arial" w:hAnsi="Arial" w:cs="Arial"/>
                <w:sz w:val="16"/>
                <w:szCs w:val="16"/>
                <w:lang w:val="sr-Cyrl-RS"/>
              </w:rPr>
              <w:t>.</w:t>
            </w:r>
            <w:r w:rsidRPr="00881ACF">
              <w:rPr>
                <w:rFonts w:ascii="Arial" w:hAnsi="Arial" w:cs="Arial"/>
                <w:sz w:val="16"/>
                <w:szCs w:val="16"/>
              </w:rPr>
              <w:t>1375952</w:t>
            </w:r>
          </w:p>
        </w:tc>
        <w:tc>
          <w:tcPr>
            <w:tcW w:w="1123" w:type="dxa"/>
            <w:noWrap/>
            <w:vAlign w:val="center"/>
          </w:tcPr>
          <w:p w:rsidR="00E33DC3" w:rsidRPr="00881ACF" w:rsidRDefault="00E33DC3" w:rsidP="00BB50FE">
            <w:pPr>
              <w:ind w:right="170"/>
              <w:jc w:val="center"/>
              <w:rPr>
                <w:rFonts w:ascii="Arial" w:hAnsi="Arial" w:cs="Arial"/>
                <w:sz w:val="16"/>
                <w:szCs w:val="16"/>
              </w:rPr>
            </w:pPr>
            <w:r w:rsidRPr="00881ACF">
              <w:rPr>
                <w:rFonts w:ascii="Arial" w:hAnsi="Arial" w:cs="Arial"/>
                <w:sz w:val="16"/>
                <w:szCs w:val="16"/>
              </w:rPr>
              <w:t>0</w:t>
            </w:r>
            <w:r w:rsidR="00BB50FE">
              <w:rPr>
                <w:rFonts w:ascii="Arial" w:hAnsi="Arial" w:cs="Arial"/>
                <w:sz w:val="16"/>
                <w:szCs w:val="16"/>
                <w:lang w:val="sr-Cyrl-RS"/>
              </w:rPr>
              <w:t>.</w:t>
            </w:r>
            <w:r w:rsidRPr="00881ACF">
              <w:rPr>
                <w:rFonts w:ascii="Arial" w:hAnsi="Arial" w:cs="Arial"/>
                <w:sz w:val="16"/>
                <w:szCs w:val="16"/>
              </w:rPr>
              <w:t>1095725</w:t>
            </w:r>
          </w:p>
        </w:tc>
        <w:tc>
          <w:tcPr>
            <w:tcW w:w="1123" w:type="dxa"/>
            <w:noWrap/>
            <w:vAlign w:val="center"/>
          </w:tcPr>
          <w:p w:rsidR="00E33DC3" w:rsidRPr="00881ACF" w:rsidRDefault="00E33DC3" w:rsidP="00BB50FE">
            <w:pPr>
              <w:ind w:right="170"/>
              <w:jc w:val="center"/>
              <w:rPr>
                <w:rFonts w:ascii="Arial" w:hAnsi="Arial" w:cs="Arial"/>
                <w:sz w:val="16"/>
                <w:szCs w:val="16"/>
              </w:rPr>
            </w:pPr>
            <w:r w:rsidRPr="00881ACF">
              <w:rPr>
                <w:rFonts w:ascii="Arial" w:hAnsi="Arial" w:cs="Arial"/>
                <w:sz w:val="16"/>
                <w:szCs w:val="16"/>
              </w:rPr>
              <w:t>0</w:t>
            </w:r>
          </w:p>
        </w:tc>
        <w:tc>
          <w:tcPr>
            <w:tcW w:w="1032" w:type="dxa"/>
            <w:noWrap/>
            <w:vAlign w:val="center"/>
          </w:tcPr>
          <w:p w:rsidR="00E33DC3" w:rsidRPr="00881ACF" w:rsidRDefault="00E33DC3" w:rsidP="00BB50FE">
            <w:pPr>
              <w:ind w:right="170"/>
              <w:jc w:val="center"/>
              <w:rPr>
                <w:rFonts w:ascii="Arial" w:hAnsi="Arial" w:cs="Arial"/>
                <w:sz w:val="16"/>
                <w:szCs w:val="16"/>
              </w:rPr>
            </w:pPr>
            <w:r w:rsidRPr="00881ACF">
              <w:rPr>
                <w:rFonts w:ascii="Arial" w:hAnsi="Arial" w:cs="Arial"/>
                <w:sz w:val="16"/>
                <w:szCs w:val="16"/>
              </w:rPr>
              <w:t>0</w:t>
            </w:r>
            <w:r w:rsidR="00BB50FE">
              <w:rPr>
                <w:rFonts w:ascii="Arial" w:hAnsi="Arial" w:cs="Arial"/>
                <w:sz w:val="16"/>
                <w:szCs w:val="16"/>
                <w:lang w:val="sr-Cyrl-RS"/>
              </w:rPr>
              <w:t>.</w:t>
            </w:r>
            <w:r w:rsidRPr="00881ACF">
              <w:rPr>
                <w:rFonts w:ascii="Arial" w:hAnsi="Arial" w:cs="Arial"/>
                <w:sz w:val="16"/>
                <w:szCs w:val="16"/>
              </w:rPr>
              <w:t>1375952</w:t>
            </w:r>
          </w:p>
        </w:tc>
      </w:tr>
      <w:tr w:rsidR="00BB50FE" w:rsidRPr="00881ACF" w:rsidTr="00BB50FE">
        <w:trPr>
          <w:trHeight w:val="340"/>
          <w:jc w:val="center"/>
        </w:trPr>
        <w:tc>
          <w:tcPr>
            <w:tcW w:w="1194" w:type="dxa"/>
            <w:tcBorders>
              <w:top w:val="single" w:sz="4" w:space="0" w:color="auto"/>
              <w:right w:val="single" w:sz="2" w:space="0" w:color="auto"/>
            </w:tcBorders>
            <w:noWrap/>
            <w:vAlign w:val="center"/>
          </w:tcPr>
          <w:p w:rsidR="00E33DC3" w:rsidRPr="00881ACF" w:rsidRDefault="00BB50FE" w:rsidP="00BB50FE">
            <w:pPr>
              <w:jc w:val="center"/>
              <w:rPr>
                <w:rFonts w:ascii="Arial" w:hAnsi="Arial" w:cs="Arial"/>
                <w:sz w:val="16"/>
                <w:szCs w:val="16"/>
              </w:rPr>
            </w:pPr>
            <w:r>
              <w:rPr>
                <w:rFonts w:ascii="Arial" w:hAnsi="Arial" w:cs="Arial"/>
                <w:sz w:val="16"/>
                <w:szCs w:val="16"/>
              </w:rPr>
              <w:t>3</w:t>
            </w:r>
          </w:p>
        </w:tc>
        <w:tc>
          <w:tcPr>
            <w:tcW w:w="786" w:type="dxa"/>
            <w:tcBorders>
              <w:top w:val="single" w:sz="4" w:space="0" w:color="auto"/>
              <w:right w:val="single" w:sz="2" w:space="0" w:color="auto"/>
            </w:tcBorders>
            <w:vAlign w:val="bottom"/>
          </w:tcPr>
          <w:p w:rsidR="00BB50FE" w:rsidRDefault="00BB50FE" w:rsidP="00BB50FE">
            <w:pPr>
              <w:jc w:val="center"/>
              <w:rPr>
                <w:rFonts w:ascii="Arial" w:hAnsi="Arial" w:cs="Arial"/>
                <w:sz w:val="16"/>
                <w:szCs w:val="16"/>
              </w:rPr>
            </w:pPr>
          </w:p>
          <w:p w:rsidR="00BB50FE" w:rsidRPr="00E33DC3" w:rsidRDefault="00BB50FE" w:rsidP="00BB50FE">
            <w:pPr>
              <w:jc w:val="center"/>
              <w:rPr>
                <w:rFonts w:ascii="Arial" w:hAnsi="Arial" w:cs="Arial"/>
                <w:sz w:val="16"/>
                <w:szCs w:val="16"/>
              </w:rPr>
            </w:pPr>
            <w:r w:rsidRPr="00E33DC3">
              <w:rPr>
                <w:rFonts w:ascii="Arial" w:hAnsi="Arial" w:cs="Arial"/>
                <w:sz w:val="16"/>
                <w:szCs w:val="16"/>
              </w:rPr>
              <w:t>(II)SBR</w:t>
            </w:r>
          </w:p>
          <w:p w:rsidR="00E33DC3" w:rsidRPr="00881ACF" w:rsidRDefault="00E33DC3" w:rsidP="00BB50FE">
            <w:pPr>
              <w:jc w:val="center"/>
              <w:rPr>
                <w:rFonts w:ascii="Arial" w:hAnsi="Arial" w:cs="Arial"/>
                <w:sz w:val="16"/>
                <w:szCs w:val="16"/>
              </w:rPr>
            </w:pPr>
          </w:p>
        </w:tc>
        <w:tc>
          <w:tcPr>
            <w:tcW w:w="630" w:type="dxa"/>
            <w:tcBorders>
              <w:top w:val="single" w:sz="4" w:space="0" w:color="auto"/>
              <w:left w:val="single" w:sz="2" w:space="0" w:color="auto"/>
              <w:right w:val="single" w:sz="4" w:space="0" w:color="auto"/>
            </w:tcBorders>
            <w:noWrap/>
            <w:vAlign w:val="center"/>
          </w:tcPr>
          <w:p w:rsidR="00E33DC3" w:rsidRPr="00881ACF" w:rsidRDefault="00E33DC3" w:rsidP="00BB50FE">
            <w:pPr>
              <w:jc w:val="center"/>
              <w:rPr>
                <w:rFonts w:ascii="Arial" w:hAnsi="Arial" w:cs="Arial"/>
                <w:sz w:val="16"/>
                <w:szCs w:val="16"/>
              </w:rPr>
            </w:pPr>
            <w:r w:rsidRPr="00881ACF">
              <w:rPr>
                <w:rFonts w:ascii="Arial" w:hAnsi="Arial" w:cs="Arial"/>
                <w:sz w:val="16"/>
                <w:szCs w:val="16"/>
              </w:rPr>
              <w:t>1</w:t>
            </w:r>
          </w:p>
        </w:tc>
        <w:tc>
          <w:tcPr>
            <w:tcW w:w="810" w:type="dxa"/>
            <w:tcBorders>
              <w:top w:val="single" w:sz="4" w:space="0" w:color="auto"/>
              <w:left w:val="single" w:sz="4" w:space="0" w:color="auto"/>
              <w:right w:val="single" w:sz="4" w:space="0" w:color="auto"/>
            </w:tcBorders>
            <w:noWrap/>
            <w:vAlign w:val="center"/>
          </w:tcPr>
          <w:p w:rsidR="00E33DC3" w:rsidRPr="00881ACF" w:rsidRDefault="00E33DC3" w:rsidP="00E33DC3">
            <w:pPr>
              <w:jc w:val="center"/>
              <w:rPr>
                <w:rFonts w:ascii="Arial" w:hAnsi="Arial" w:cs="Arial"/>
                <w:sz w:val="16"/>
                <w:szCs w:val="16"/>
              </w:rPr>
            </w:pPr>
            <w:r w:rsidRPr="00881ACF">
              <w:rPr>
                <w:rFonts w:ascii="Arial" w:hAnsi="Arial" w:cs="Arial"/>
                <w:sz w:val="16"/>
                <w:szCs w:val="16"/>
              </w:rPr>
              <w:t>RS1</w:t>
            </w:r>
          </w:p>
        </w:tc>
        <w:tc>
          <w:tcPr>
            <w:tcW w:w="905" w:type="dxa"/>
            <w:tcBorders>
              <w:top w:val="single" w:sz="4" w:space="0" w:color="auto"/>
              <w:left w:val="single" w:sz="4" w:space="0" w:color="auto"/>
              <w:right w:val="single" w:sz="4" w:space="0" w:color="auto"/>
            </w:tcBorders>
            <w:noWrap/>
            <w:vAlign w:val="center"/>
          </w:tcPr>
          <w:p w:rsidR="00E33DC3" w:rsidRPr="00881ACF" w:rsidRDefault="00BB50FE" w:rsidP="00E33DC3">
            <w:pPr>
              <w:jc w:val="center"/>
              <w:rPr>
                <w:rFonts w:ascii="Arial" w:hAnsi="Arial" w:cs="Arial"/>
                <w:sz w:val="16"/>
                <w:szCs w:val="16"/>
              </w:rPr>
            </w:pPr>
            <w:r>
              <w:rPr>
                <w:rFonts w:ascii="Arial" w:hAnsi="Arial" w:cs="Arial"/>
                <w:sz w:val="16"/>
                <w:szCs w:val="16"/>
              </w:rPr>
              <w:t>22</w:t>
            </w:r>
          </w:p>
        </w:tc>
        <w:tc>
          <w:tcPr>
            <w:tcW w:w="1004" w:type="dxa"/>
            <w:tcBorders>
              <w:top w:val="single" w:sz="4" w:space="0" w:color="auto"/>
              <w:left w:val="single" w:sz="4" w:space="0" w:color="auto"/>
            </w:tcBorders>
            <w:noWrap/>
            <w:vAlign w:val="center"/>
          </w:tcPr>
          <w:p w:rsidR="00E33DC3" w:rsidRPr="00881ACF" w:rsidRDefault="00E33DC3" w:rsidP="00BB50FE">
            <w:pPr>
              <w:jc w:val="center"/>
              <w:rPr>
                <w:rFonts w:ascii="Arial" w:hAnsi="Arial" w:cs="Arial"/>
                <w:sz w:val="16"/>
                <w:szCs w:val="16"/>
              </w:rPr>
            </w:pPr>
            <w:r w:rsidRPr="00BB50FE">
              <w:rPr>
                <w:rFonts w:ascii="Arial" w:hAnsi="Arial" w:cs="Arial"/>
                <w:sz w:val="16"/>
                <w:szCs w:val="16"/>
              </w:rPr>
              <w:t>0.5862069</w:t>
            </w:r>
          </w:p>
        </w:tc>
        <w:tc>
          <w:tcPr>
            <w:tcW w:w="1029" w:type="dxa"/>
            <w:tcBorders>
              <w:top w:val="single" w:sz="4" w:space="0" w:color="auto"/>
            </w:tcBorders>
            <w:noWrap/>
            <w:vAlign w:val="center"/>
          </w:tcPr>
          <w:p w:rsidR="00E33DC3" w:rsidRPr="00BB50FE" w:rsidRDefault="00E33DC3" w:rsidP="00BB50FE">
            <w:pPr>
              <w:jc w:val="center"/>
              <w:rPr>
                <w:rFonts w:ascii="Arial" w:hAnsi="Arial" w:cs="Arial"/>
                <w:sz w:val="16"/>
                <w:szCs w:val="16"/>
              </w:rPr>
            </w:pPr>
            <w:r w:rsidRPr="00BB50FE">
              <w:rPr>
                <w:rFonts w:ascii="Arial" w:hAnsi="Arial" w:cs="Arial"/>
                <w:sz w:val="16"/>
                <w:szCs w:val="16"/>
              </w:rPr>
              <w:t>0.5862069</w:t>
            </w:r>
          </w:p>
        </w:tc>
        <w:tc>
          <w:tcPr>
            <w:tcW w:w="1123" w:type="dxa"/>
            <w:tcBorders>
              <w:top w:val="single" w:sz="4" w:space="0" w:color="auto"/>
            </w:tcBorders>
            <w:noWrap/>
            <w:vAlign w:val="center"/>
          </w:tcPr>
          <w:p w:rsidR="00E33DC3" w:rsidRPr="00BB50FE" w:rsidRDefault="00E33DC3" w:rsidP="00BB50FE">
            <w:pPr>
              <w:jc w:val="center"/>
              <w:rPr>
                <w:rFonts w:ascii="Arial" w:hAnsi="Arial" w:cs="Arial"/>
                <w:sz w:val="16"/>
                <w:szCs w:val="16"/>
              </w:rPr>
            </w:pPr>
            <w:r w:rsidRPr="00BB50FE">
              <w:rPr>
                <w:rFonts w:ascii="Arial" w:hAnsi="Arial" w:cs="Arial"/>
                <w:sz w:val="16"/>
                <w:szCs w:val="16"/>
              </w:rPr>
              <w:t>0.5862069</w:t>
            </w:r>
          </w:p>
        </w:tc>
        <w:tc>
          <w:tcPr>
            <w:tcW w:w="1123" w:type="dxa"/>
            <w:tcBorders>
              <w:top w:val="single" w:sz="4" w:space="0" w:color="auto"/>
            </w:tcBorders>
            <w:noWrap/>
            <w:vAlign w:val="center"/>
          </w:tcPr>
          <w:p w:rsidR="00E33DC3" w:rsidRPr="00BB50FE" w:rsidRDefault="00E33DC3" w:rsidP="00BB50FE">
            <w:pPr>
              <w:jc w:val="center"/>
              <w:rPr>
                <w:rFonts w:ascii="Arial" w:hAnsi="Arial" w:cs="Arial"/>
                <w:sz w:val="16"/>
                <w:szCs w:val="16"/>
              </w:rPr>
            </w:pPr>
            <w:r w:rsidRPr="00BB50FE">
              <w:rPr>
                <w:rFonts w:ascii="Arial" w:hAnsi="Arial" w:cs="Arial"/>
                <w:sz w:val="16"/>
                <w:szCs w:val="16"/>
              </w:rPr>
              <w:t>0.5862069</w:t>
            </w:r>
          </w:p>
        </w:tc>
        <w:tc>
          <w:tcPr>
            <w:tcW w:w="1032" w:type="dxa"/>
            <w:tcBorders>
              <w:top w:val="single" w:sz="4" w:space="0" w:color="auto"/>
            </w:tcBorders>
            <w:noWrap/>
            <w:vAlign w:val="center"/>
          </w:tcPr>
          <w:p w:rsidR="00E33DC3" w:rsidRPr="00BB50FE" w:rsidRDefault="00E33DC3" w:rsidP="00BB50FE">
            <w:pPr>
              <w:jc w:val="center"/>
              <w:rPr>
                <w:rFonts w:ascii="Arial" w:hAnsi="Arial" w:cs="Arial"/>
                <w:sz w:val="16"/>
                <w:szCs w:val="16"/>
              </w:rPr>
            </w:pPr>
            <w:r w:rsidRPr="00BB50FE">
              <w:rPr>
                <w:rFonts w:ascii="Arial" w:hAnsi="Arial" w:cs="Arial"/>
                <w:sz w:val="16"/>
                <w:szCs w:val="16"/>
              </w:rPr>
              <w:t>0.5862069</w:t>
            </w:r>
          </w:p>
        </w:tc>
      </w:tr>
      <w:tr w:rsidR="00BB50FE" w:rsidRPr="00881ACF" w:rsidTr="00BB50FE">
        <w:trPr>
          <w:trHeight w:val="340"/>
          <w:jc w:val="center"/>
        </w:trPr>
        <w:tc>
          <w:tcPr>
            <w:tcW w:w="1194" w:type="dxa"/>
            <w:tcBorders>
              <w:right w:val="single" w:sz="2" w:space="0" w:color="auto"/>
            </w:tcBorders>
            <w:noWrap/>
            <w:vAlign w:val="center"/>
          </w:tcPr>
          <w:p w:rsidR="00E33DC3" w:rsidRPr="00881ACF" w:rsidRDefault="00BB50FE" w:rsidP="00BB50FE">
            <w:pPr>
              <w:jc w:val="center"/>
              <w:rPr>
                <w:rFonts w:ascii="Arial" w:hAnsi="Arial" w:cs="Arial"/>
                <w:sz w:val="16"/>
                <w:szCs w:val="16"/>
              </w:rPr>
            </w:pPr>
            <w:r>
              <w:rPr>
                <w:rFonts w:ascii="Arial" w:hAnsi="Arial" w:cs="Arial"/>
                <w:sz w:val="16"/>
                <w:szCs w:val="16"/>
              </w:rPr>
              <w:t>3</w:t>
            </w:r>
          </w:p>
        </w:tc>
        <w:tc>
          <w:tcPr>
            <w:tcW w:w="786" w:type="dxa"/>
            <w:tcBorders>
              <w:right w:val="single" w:sz="2" w:space="0" w:color="auto"/>
            </w:tcBorders>
          </w:tcPr>
          <w:p w:rsidR="00E33DC3" w:rsidRPr="00881ACF" w:rsidRDefault="00E33DC3" w:rsidP="00BB50FE">
            <w:pPr>
              <w:jc w:val="center"/>
              <w:rPr>
                <w:rFonts w:ascii="Arial" w:hAnsi="Arial" w:cs="Arial"/>
                <w:sz w:val="16"/>
                <w:szCs w:val="16"/>
              </w:rPr>
            </w:pPr>
            <w:r w:rsidRPr="00E33DC3">
              <w:rPr>
                <w:rFonts w:ascii="Arial" w:hAnsi="Arial" w:cs="Arial"/>
                <w:sz w:val="16"/>
                <w:szCs w:val="16"/>
              </w:rPr>
              <w:t>(II)SBR</w:t>
            </w:r>
          </w:p>
        </w:tc>
        <w:tc>
          <w:tcPr>
            <w:tcW w:w="630" w:type="dxa"/>
            <w:tcBorders>
              <w:left w:val="single" w:sz="2" w:space="0" w:color="auto"/>
              <w:right w:val="single" w:sz="4" w:space="0" w:color="auto"/>
            </w:tcBorders>
            <w:noWrap/>
            <w:vAlign w:val="center"/>
          </w:tcPr>
          <w:p w:rsidR="00E33DC3" w:rsidRPr="00881ACF" w:rsidRDefault="00E33DC3" w:rsidP="00BB50FE">
            <w:pPr>
              <w:jc w:val="center"/>
              <w:rPr>
                <w:rFonts w:ascii="Arial" w:hAnsi="Arial" w:cs="Arial"/>
                <w:sz w:val="16"/>
                <w:szCs w:val="16"/>
              </w:rPr>
            </w:pPr>
            <w:r w:rsidRPr="00881ACF">
              <w:rPr>
                <w:rFonts w:ascii="Arial" w:hAnsi="Arial" w:cs="Arial"/>
                <w:sz w:val="16"/>
                <w:szCs w:val="16"/>
              </w:rPr>
              <w:t>2</w:t>
            </w:r>
          </w:p>
        </w:tc>
        <w:tc>
          <w:tcPr>
            <w:tcW w:w="810" w:type="dxa"/>
            <w:tcBorders>
              <w:left w:val="single" w:sz="4" w:space="0" w:color="auto"/>
              <w:right w:val="single" w:sz="4" w:space="0" w:color="auto"/>
            </w:tcBorders>
            <w:noWrap/>
            <w:vAlign w:val="center"/>
          </w:tcPr>
          <w:p w:rsidR="00E33DC3" w:rsidRPr="00881ACF" w:rsidRDefault="00BB50FE" w:rsidP="00E33DC3">
            <w:pPr>
              <w:jc w:val="center"/>
              <w:rPr>
                <w:rFonts w:ascii="Arial" w:hAnsi="Arial" w:cs="Arial"/>
                <w:sz w:val="16"/>
                <w:szCs w:val="16"/>
              </w:rPr>
            </w:pPr>
            <w:r>
              <w:rPr>
                <w:rFonts w:ascii="Arial" w:hAnsi="Arial" w:cs="Arial"/>
                <w:sz w:val="16"/>
                <w:szCs w:val="16"/>
              </w:rPr>
              <w:t>RS1</w:t>
            </w:r>
          </w:p>
        </w:tc>
        <w:tc>
          <w:tcPr>
            <w:tcW w:w="905" w:type="dxa"/>
            <w:tcBorders>
              <w:left w:val="single" w:sz="4" w:space="0" w:color="auto"/>
              <w:right w:val="single" w:sz="4" w:space="0" w:color="auto"/>
            </w:tcBorders>
            <w:noWrap/>
            <w:vAlign w:val="center"/>
          </w:tcPr>
          <w:p w:rsidR="00E33DC3" w:rsidRPr="00881ACF" w:rsidRDefault="00BB50FE" w:rsidP="00E33DC3">
            <w:pPr>
              <w:jc w:val="center"/>
              <w:rPr>
                <w:rFonts w:ascii="Arial" w:hAnsi="Arial" w:cs="Arial"/>
                <w:sz w:val="16"/>
                <w:szCs w:val="16"/>
              </w:rPr>
            </w:pPr>
            <w:r>
              <w:rPr>
                <w:rFonts w:ascii="Arial" w:hAnsi="Arial" w:cs="Arial"/>
                <w:sz w:val="16"/>
                <w:szCs w:val="16"/>
              </w:rPr>
              <w:t>23</w:t>
            </w:r>
          </w:p>
        </w:tc>
        <w:tc>
          <w:tcPr>
            <w:tcW w:w="1004" w:type="dxa"/>
            <w:tcBorders>
              <w:left w:val="single" w:sz="4" w:space="0" w:color="auto"/>
            </w:tcBorders>
            <w:noWrap/>
            <w:vAlign w:val="center"/>
          </w:tcPr>
          <w:p w:rsidR="00E33DC3" w:rsidRPr="00881ACF" w:rsidRDefault="00E33DC3" w:rsidP="00BB50FE">
            <w:pPr>
              <w:jc w:val="center"/>
              <w:rPr>
                <w:rFonts w:ascii="Arial" w:hAnsi="Arial" w:cs="Arial"/>
                <w:sz w:val="16"/>
                <w:szCs w:val="16"/>
              </w:rPr>
            </w:pPr>
            <w:r w:rsidRPr="00E33DC3">
              <w:rPr>
                <w:rFonts w:ascii="Arial" w:hAnsi="Arial" w:cs="Arial"/>
                <w:sz w:val="16"/>
                <w:szCs w:val="16"/>
              </w:rPr>
              <w:t>0.4137931</w:t>
            </w:r>
          </w:p>
        </w:tc>
        <w:tc>
          <w:tcPr>
            <w:tcW w:w="1029" w:type="dxa"/>
            <w:noWrap/>
            <w:vAlign w:val="center"/>
          </w:tcPr>
          <w:p w:rsidR="00E33DC3" w:rsidRPr="00BB50FE" w:rsidRDefault="00E33DC3" w:rsidP="00BB50FE">
            <w:pPr>
              <w:jc w:val="center"/>
              <w:rPr>
                <w:rFonts w:ascii="Arial" w:hAnsi="Arial" w:cs="Arial"/>
                <w:sz w:val="16"/>
                <w:szCs w:val="16"/>
              </w:rPr>
            </w:pPr>
            <w:r w:rsidRPr="00F504C2">
              <w:rPr>
                <w:rFonts w:ascii="Arial" w:hAnsi="Arial" w:cs="Arial"/>
                <w:sz w:val="16"/>
                <w:szCs w:val="16"/>
              </w:rPr>
              <w:t>0.4137931</w:t>
            </w:r>
          </w:p>
        </w:tc>
        <w:tc>
          <w:tcPr>
            <w:tcW w:w="1123" w:type="dxa"/>
            <w:noWrap/>
            <w:vAlign w:val="center"/>
          </w:tcPr>
          <w:p w:rsidR="00E33DC3" w:rsidRPr="00BB50FE" w:rsidRDefault="00E33DC3" w:rsidP="00BB50FE">
            <w:pPr>
              <w:jc w:val="center"/>
              <w:rPr>
                <w:rFonts w:ascii="Arial" w:hAnsi="Arial" w:cs="Arial"/>
                <w:sz w:val="16"/>
                <w:szCs w:val="16"/>
              </w:rPr>
            </w:pPr>
            <w:r w:rsidRPr="00F504C2">
              <w:rPr>
                <w:rFonts w:ascii="Arial" w:hAnsi="Arial" w:cs="Arial"/>
                <w:sz w:val="16"/>
                <w:szCs w:val="16"/>
              </w:rPr>
              <w:t>0.4137931</w:t>
            </w:r>
          </w:p>
        </w:tc>
        <w:tc>
          <w:tcPr>
            <w:tcW w:w="1123" w:type="dxa"/>
            <w:noWrap/>
            <w:vAlign w:val="center"/>
          </w:tcPr>
          <w:p w:rsidR="00E33DC3" w:rsidRPr="00BB50FE" w:rsidRDefault="00E33DC3" w:rsidP="00BB50FE">
            <w:pPr>
              <w:jc w:val="center"/>
              <w:rPr>
                <w:rFonts w:ascii="Arial" w:hAnsi="Arial" w:cs="Arial"/>
                <w:sz w:val="16"/>
                <w:szCs w:val="16"/>
              </w:rPr>
            </w:pPr>
            <w:r w:rsidRPr="00F504C2">
              <w:rPr>
                <w:rFonts w:ascii="Arial" w:hAnsi="Arial" w:cs="Arial"/>
                <w:sz w:val="16"/>
                <w:szCs w:val="16"/>
              </w:rPr>
              <w:t>0.4137931</w:t>
            </w:r>
          </w:p>
        </w:tc>
        <w:tc>
          <w:tcPr>
            <w:tcW w:w="1032" w:type="dxa"/>
            <w:noWrap/>
            <w:vAlign w:val="center"/>
          </w:tcPr>
          <w:p w:rsidR="00E33DC3" w:rsidRPr="00BB50FE" w:rsidRDefault="00E33DC3" w:rsidP="00BB50FE">
            <w:pPr>
              <w:jc w:val="center"/>
              <w:rPr>
                <w:rFonts w:ascii="Arial" w:hAnsi="Arial" w:cs="Arial"/>
                <w:sz w:val="16"/>
                <w:szCs w:val="16"/>
              </w:rPr>
            </w:pPr>
            <w:r w:rsidRPr="00F504C2">
              <w:rPr>
                <w:rFonts w:ascii="Arial" w:hAnsi="Arial" w:cs="Arial"/>
                <w:sz w:val="16"/>
                <w:szCs w:val="16"/>
              </w:rPr>
              <w:t>0.4137931</w:t>
            </w:r>
          </w:p>
        </w:tc>
      </w:tr>
    </w:tbl>
    <w:p w:rsidR="00881ACF" w:rsidRPr="00BB50FE" w:rsidRDefault="00881ACF" w:rsidP="00BB50FE">
      <w:pPr>
        <w:jc w:val="center"/>
        <w:rPr>
          <w:rFonts w:ascii="Arial" w:hAnsi="Arial" w:cs="Arial"/>
          <w:sz w:val="16"/>
          <w:szCs w:val="16"/>
        </w:rPr>
      </w:pPr>
    </w:p>
    <w:p w:rsidR="003874DA" w:rsidRPr="00881ACF" w:rsidRDefault="003874DA" w:rsidP="00BD6989">
      <w:pPr>
        <w:spacing w:before="240"/>
        <w:jc w:val="center"/>
        <w:rPr>
          <w:rFonts w:ascii="Arial" w:hAnsi="Arial" w:cs="Arial"/>
          <w:b/>
        </w:rPr>
      </w:pPr>
    </w:p>
    <w:p w:rsidR="003874DA" w:rsidRDefault="003874DA" w:rsidP="00BD6989">
      <w:pPr>
        <w:spacing w:before="240"/>
        <w:jc w:val="center"/>
        <w:rPr>
          <w:b/>
          <w:sz w:val="24"/>
          <w:szCs w:val="24"/>
        </w:rPr>
      </w:pPr>
    </w:p>
    <w:p w:rsidR="003874DA" w:rsidRDefault="003874DA" w:rsidP="00BD6989">
      <w:pPr>
        <w:spacing w:before="240"/>
        <w:jc w:val="center"/>
        <w:rPr>
          <w:b/>
          <w:sz w:val="24"/>
          <w:szCs w:val="24"/>
        </w:rPr>
      </w:pPr>
    </w:p>
    <w:p w:rsidR="003874DA" w:rsidRDefault="003874DA" w:rsidP="00BD6989">
      <w:pPr>
        <w:spacing w:before="240"/>
        <w:jc w:val="center"/>
        <w:rPr>
          <w:b/>
          <w:sz w:val="24"/>
          <w:szCs w:val="24"/>
        </w:rPr>
      </w:pPr>
    </w:p>
    <w:sectPr w:rsidR="003874DA" w:rsidSect="00E33DC3">
      <w:pgSz w:w="11906" w:h="16838"/>
      <w:pgMar w:top="864" w:right="1411" w:bottom="864"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4029"/>
    <w:multiLevelType w:val="multilevel"/>
    <w:tmpl w:val="3210E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F13905"/>
    <w:multiLevelType w:val="multilevel"/>
    <w:tmpl w:val="5A943B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BFB4633"/>
    <w:multiLevelType w:val="multilevel"/>
    <w:tmpl w:val="D15A12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DD4EC1"/>
    <w:multiLevelType w:val="multilevel"/>
    <w:tmpl w:val="10D8AA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2F41052"/>
    <w:multiLevelType w:val="hybridMultilevel"/>
    <w:tmpl w:val="FBC4193C"/>
    <w:lvl w:ilvl="0" w:tplc="4E407D00">
      <w:start w:val="1"/>
      <w:numFmt w:val="upperRoman"/>
      <w:lvlText w:val="(%1)"/>
      <w:lvlJc w:val="left"/>
      <w:pPr>
        <w:ind w:left="432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A909FA"/>
    <w:multiLevelType w:val="multilevel"/>
    <w:tmpl w:val="E9CE29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A41E39"/>
    <w:multiLevelType w:val="multilevel"/>
    <w:tmpl w:val="9A82EFDA"/>
    <w:lvl w:ilvl="0">
      <w:start w:val="1"/>
      <w:numFmt w:val="none"/>
      <w:pStyle w:val="Heading1"/>
      <w:suff w:val="nothing"/>
      <w:lvlText w:val=""/>
      <w:lvlJc w:val="left"/>
      <w:pPr>
        <w:ind w:left="0" w:firstLine="0"/>
      </w:pPr>
      <w:rPr>
        <w:rFonts w:hint="default"/>
        <w:b/>
        <w:i/>
        <w:sz w:val="2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0"/>
  </w:num>
  <w:num w:numId="12">
    <w:abstractNumId w:val="3"/>
  </w:num>
  <w:num w:numId="13">
    <w:abstractNumId w:val="2"/>
  </w:num>
  <w:num w:numId="14">
    <w:abstractNumId w:val="1"/>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89"/>
    <w:rsid w:val="000125B2"/>
    <w:rsid w:val="00143AE1"/>
    <w:rsid w:val="001851C2"/>
    <w:rsid w:val="001E7222"/>
    <w:rsid w:val="00260F38"/>
    <w:rsid w:val="003874DA"/>
    <w:rsid w:val="004649CE"/>
    <w:rsid w:val="004802B8"/>
    <w:rsid w:val="004D6D40"/>
    <w:rsid w:val="006455CB"/>
    <w:rsid w:val="006B3E19"/>
    <w:rsid w:val="00745B83"/>
    <w:rsid w:val="007B6739"/>
    <w:rsid w:val="00855746"/>
    <w:rsid w:val="00871D6C"/>
    <w:rsid w:val="00881ACF"/>
    <w:rsid w:val="00902917"/>
    <w:rsid w:val="0094210D"/>
    <w:rsid w:val="009E1DCB"/>
    <w:rsid w:val="00A012C9"/>
    <w:rsid w:val="00BB50FE"/>
    <w:rsid w:val="00BD6989"/>
    <w:rsid w:val="00C4690C"/>
    <w:rsid w:val="00C84461"/>
    <w:rsid w:val="00DD61D1"/>
    <w:rsid w:val="00E33DC3"/>
    <w:rsid w:val="00E35749"/>
    <w:rsid w:val="00FC4B4E"/>
    <w:rsid w:val="00FF79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145A"/>
  <w15:docId w15:val="{C4AF1884-36F1-4355-A130-27746EBF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989"/>
    <w:rPr>
      <w:lang w:val="en-GB" w:eastAsia="en-US"/>
    </w:rPr>
  </w:style>
  <w:style w:type="paragraph" w:styleId="Heading1">
    <w:name w:val="heading 1"/>
    <w:basedOn w:val="Normal"/>
    <w:next w:val="Normal"/>
    <w:link w:val="Heading1Char"/>
    <w:qFormat/>
    <w:rsid w:val="000125B2"/>
    <w:pPr>
      <w:numPr>
        <w:numId w:val="10"/>
      </w:numPr>
      <w:pBdr>
        <w:bottom w:val="single" w:sz="4" w:space="1" w:color="auto"/>
      </w:pBdr>
      <w:spacing w:before="360" w:after="240"/>
      <w:ind w:right="23"/>
      <w:jc w:val="both"/>
      <w:outlineLvl w:val="0"/>
    </w:pPr>
    <w:rPr>
      <w:rFonts w:ascii="Tahoma" w:hAnsi="Tahoma" w:cs="Tahoma"/>
      <w:b/>
      <w:caps/>
      <w:sz w:val="22"/>
      <w:szCs w:val="22"/>
      <w:lang w:eastAsia="en-GB"/>
    </w:rPr>
  </w:style>
  <w:style w:type="paragraph" w:styleId="Heading2">
    <w:name w:val="heading 2"/>
    <w:basedOn w:val="Normal"/>
    <w:next w:val="Normal"/>
    <w:link w:val="Heading2Char"/>
    <w:qFormat/>
    <w:rsid w:val="000125B2"/>
    <w:pPr>
      <w:keepNext/>
      <w:numPr>
        <w:ilvl w:val="1"/>
        <w:numId w:val="10"/>
      </w:numPr>
      <w:spacing w:before="240" w:after="120"/>
      <w:jc w:val="both"/>
      <w:outlineLvl w:val="1"/>
    </w:pPr>
    <w:rPr>
      <w:rFonts w:ascii="Tahoma" w:hAnsi="Tahoma" w:cs="Tahoma"/>
      <w:b/>
      <w:sz w:val="22"/>
      <w:lang w:eastAsia="en-GB"/>
    </w:rPr>
  </w:style>
  <w:style w:type="paragraph" w:styleId="Heading3">
    <w:name w:val="heading 3"/>
    <w:basedOn w:val="Normal"/>
    <w:next w:val="Normal"/>
    <w:link w:val="Heading3Char"/>
    <w:qFormat/>
    <w:rsid w:val="000125B2"/>
    <w:pPr>
      <w:keepNext/>
      <w:numPr>
        <w:ilvl w:val="2"/>
        <w:numId w:val="10"/>
      </w:numPr>
      <w:spacing w:before="120" w:after="120"/>
      <w:outlineLvl w:val="2"/>
    </w:pPr>
    <w:rPr>
      <w:rFonts w:ascii="Tahoma" w:hAnsi="Tahoma"/>
      <w:b/>
      <w:i/>
      <w:szCs w:val="22"/>
      <w:lang w:val="fr-FR" w:eastAsia="en-GB"/>
    </w:rPr>
  </w:style>
  <w:style w:type="paragraph" w:styleId="Heading4">
    <w:name w:val="heading 4"/>
    <w:basedOn w:val="Normal"/>
    <w:next w:val="Normal"/>
    <w:link w:val="Heading4Char"/>
    <w:qFormat/>
    <w:rsid w:val="000125B2"/>
    <w:pPr>
      <w:keepNext/>
      <w:numPr>
        <w:ilvl w:val="3"/>
        <w:numId w:val="10"/>
      </w:numPr>
      <w:spacing w:before="240" w:after="60"/>
      <w:outlineLvl w:val="3"/>
    </w:pPr>
    <w:rPr>
      <w:rFonts w:ascii="Arial" w:hAnsi="Arial"/>
      <w:b/>
      <w:sz w:val="24"/>
      <w:szCs w:val="22"/>
      <w:lang w:eastAsia="en-GB"/>
    </w:rPr>
  </w:style>
  <w:style w:type="paragraph" w:styleId="Heading5">
    <w:name w:val="heading 5"/>
    <w:basedOn w:val="Normal"/>
    <w:next w:val="Normal"/>
    <w:link w:val="Heading5Char"/>
    <w:qFormat/>
    <w:rsid w:val="000125B2"/>
    <w:pPr>
      <w:numPr>
        <w:ilvl w:val="4"/>
        <w:numId w:val="10"/>
      </w:numPr>
      <w:spacing w:before="240" w:after="60"/>
      <w:outlineLvl w:val="4"/>
    </w:pPr>
    <w:rPr>
      <w:sz w:val="22"/>
      <w:szCs w:val="22"/>
      <w:lang w:eastAsia="en-GB"/>
    </w:rPr>
  </w:style>
  <w:style w:type="paragraph" w:styleId="Heading6">
    <w:name w:val="heading 6"/>
    <w:basedOn w:val="Normal"/>
    <w:next w:val="Normal"/>
    <w:link w:val="Heading6Char"/>
    <w:qFormat/>
    <w:rsid w:val="000125B2"/>
    <w:pPr>
      <w:numPr>
        <w:ilvl w:val="5"/>
        <w:numId w:val="10"/>
      </w:numPr>
      <w:spacing w:before="240" w:after="60"/>
      <w:outlineLvl w:val="5"/>
    </w:pPr>
    <w:rPr>
      <w:i/>
      <w:sz w:val="22"/>
      <w:szCs w:val="22"/>
      <w:lang w:eastAsia="en-GB"/>
    </w:rPr>
  </w:style>
  <w:style w:type="paragraph" w:styleId="Heading7">
    <w:name w:val="heading 7"/>
    <w:basedOn w:val="Normal"/>
    <w:next w:val="Normal"/>
    <w:link w:val="Heading7Char"/>
    <w:qFormat/>
    <w:rsid w:val="000125B2"/>
    <w:pPr>
      <w:numPr>
        <w:ilvl w:val="6"/>
        <w:numId w:val="10"/>
      </w:numPr>
      <w:spacing w:before="240" w:after="60"/>
      <w:outlineLvl w:val="6"/>
    </w:pPr>
    <w:rPr>
      <w:rFonts w:ascii="Arial" w:hAnsi="Arial"/>
      <w:sz w:val="22"/>
      <w:szCs w:val="22"/>
      <w:lang w:eastAsia="en-GB"/>
    </w:rPr>
  </w:style>
  <w:style w:type="paragraph" w:styleId="Heading8">
    <w:name w:val="heading 8"/>
    <w:basedOn w:val="Normal"/>
    <w:next w:val="Normal"/>
    <w:link w:val="Heading8Char"/>
    <w:qFormat/>
    <w:rsid w:val="000125B2"/>
    <w:pPr>
      <w:numPr>
        <w:ilvl w:val="7"/>
        <w:numId w:val="10"/>
      </w:numPr>
      <w:spacing w:before="240" w:after="60"/>
      <w:outlineLvl w:val="7"/>
    </w:pPr>
    <w:rPr>
      <w:rFonts w:ascii="Arial" w:hAnsi="Arial"/>
      <w:i/>
      <w:sz w:val="22"/>
      <w:szCs w:val="22"/>
      <w:lang w:eastAsia="en-GB"/>
    </w:rPr>
  </w:style>
  <w:style w:type="paragraph" w:styleId="Heading9">
    <w:name w:val="heading 9"/>
    <w:basedOn w:val="Normal"/>
    <w:next w:val="Normal"/>
    <w:link w:val="Heading9Char"/>
    <w:qFormat/>
    <w:rsid w:val="000125B2"/>
    <w:pPr>
      <w:numPr>
        <w:ilvl w:val="8"/>
        <w:numId w:val="10"/>
      </w:numPr>
      <w:spacing w:before="240" w:after="60"/>
      <w:outlineLvl w:val="8"/>
    </w:pPr>
    <w:rPr>
      <w:rFonts w:ascii="Arial" w:hAnsi="Arial"/>
      <w:b/>
      <w:i/>
      <w:sz w:val="18"/>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5B2"/>
    <w:rPr>
      <w:rFonts w:ascii="Tahoma" w:hAnsi="Tahoma" w:cs="Tahoma"/>
      <w:b/>
      <w:caps/>
      <w:sz w:val="22"/>
      <w:szCs w:val="22"/>
      <w:lang w:val="en-GB" w:eastAsia="en-GB"/>
    </w:rPr>
  </w:style>
  <w:style w:type="character" w:customStyle="1" w:styleId="Heading2Char">
    <w:name w:val="Heading 2 Char"/>
    <w:basedOn w:val="DefaultParagraphFont"/>
    <w:link w:val="Heading2"/>
    <w:rsid w:val="000125B2"/>
    <w:rPr>
      <w:rFonts w:ascii="Tahoma" w:hAnsi="Tahoma" w:cs="Tahoma"/>
      <w:b/>
      <w:sz w:val="22"/>
      <w:lang w:val="en-GB" w:eastAsia="en-GB"/>
    </w:rPr>
  </w:style>
  <w:style w:type="character" w:customStyle="1" w:styleId="Heading3Char">
    <w:name w:val="Heading 3 Char"/>
    <w:basedOn w:val="DefaultParagraphFont"/>
    <w:link w:val="Heading3"/>
    <w:rsid w:val="000125B2"/>
    <w:rPr>
      <w:rFonts w:ascii="Tahoma" w:hAnsi="Tahoma"/>
      <w:b/>
      <w:i/>
      <w:szCs w:val="22"/>
      <w:lang w:val="fr-FR" w:eastAsia="en-GB"/>
    </w:rPr>
  </w:style>
  <w:style w:type="character" w:customStyle="1" w:styleId="Heading4Char">
    <w:name w:val="Heading 4 Char"/>
    <w:basedOn w:val="DefaultParagraphFont"/>
    <w:link w:val="Heading4"/>
    <w:rsid w:val="000125B2"/>
    <w:rPr>
      <w:rFonts w:ascii="Arial" w:hAnsi="Arial"/>
      <w:b/>
      <w:sz w:val="24"/>
      <w:szCs w:val="22"/>
      <w:lang w:val="en-GB" w:eastAsia="en-GB"/>
    </w:rPr>
  </w:style>
  <w:style w:type="character" w:customStyle="1" w:styleId="Heading5Char">
    <w:name w:val="Heading 5 Char"/>
    <w:basedOn w:val="DefaultParagraphFont"/>
    <w:link w:val="Heading5"/>
    <w:rsid w:val="000125B2"/>
    <w:rPr>
      <w:sz w:val="22"/>
      <w:szCs w:val="22"/>
      <w:lang w:val="en-GB" w:eastAsia="en-GB"/>
    </w:rPr>
  </w:style>
  <w:style w:type="character" w:customStyle="1" w:styleId="Heading6Char">
    <w:name w:val="Heading 6 Char"/>
    <w:basedOn w:val="DefaultParagraphFont"/>
    <w:link w:val="Heading6"/>
    <w:rsid w:val="000125B2"/>
    <w:rPr>
      <w:i/>
      <w:sz w:val="22"/>
      <w:szCs w:val="22"/>
      <w:lang w:val="en-GB" w:eastAsia="en-GB"/>
    </w:rPr>
  </w:style>
  <w:style w:type="character" w:customStyle="1" w:styleId="Heading7Char">
    <w:name w:val="Heading 7 Char"/>
    <w:basedOn w:val="DefaultParagraphFont"/>
    <w:link w:val="Heading7"/>
    <w:rsid w:val="000125B2"/>
    <w:rPr>
      <w:rFonts w:ascii="Arial" w:hAnsi="Arial"/>
      <w:sz w:val="22"/>
      <w:szCs w:val="22"/>
      <w:lang w:val="en-GB" w:eastAsia="en-GB"/>
    </w:rPr>
  </w:style>
  <w:style w:type="character" w:customStyle="1" w:styleId="Heading8Char">
    <w:name w:val="Heading 8 Char"/>
    <w:basedOn w:val="DefaultParagraphFont"/>
    <w:link w:val="Heading8"/>
    <w:rsid w:val="000125B2"/>
    <w:rPr>
      <w:rFonts w:ascii="Arial" w:hAnsi="Arial"/>
      <w:i/>
      <w:sz w:val="22"/>
      <w:szCs w:val="22"/>
      <w:lang w:val="en-GB" w:eastAsia="en-GB"/>
    </w:rPr>
  </w:style>
  <w:style w:type="character" w:customStyle="1" w:styleId="Heading9Char">
    <w:name w:val="Heading 9 Char"/>
    <w:basedOn w:val="DefaultParagraphFont"/>
    <w:link w:val="Heading9"/>
    <w:rsid w:val="000125B2"/>
    <w:rPr>
      <w:rFonts w:ascii="Arial" w:hAnsi="Arial"/>
      <w:b/>
      <w:i/>
      <w:sz w:val="18"/>
      <w:szCs w:val="22"/>
      <w:lang w:val="en-GB" w:eastAsia="en-GB"/>
    </w:rPr>
  </w:style>
  <w:style w:type="paragraph" w:styleId="Caption">
    <w:name w:val="caption"/>
    <w:basedOn w:val="Normal"/>
    <w:next w:val="Normal"/>
    <w:qFormat/>
    <w:rsid w:val="000125B2"/>
    <w:pPr>
      <w:spacing w:before="720"/>
      <w:jc w:val="center"/>
    </w:pPr>
    <w:rPr>
      <w:rFonts w:ascii="Arial" w:hAnsi="Arial"/>
      <w:b/>
      <w:sz w:val="24"/>
      <w:szCs w:val="22"/>
      <w:lang w:eastAsia="en-GB"/>
    </w:rPr>
  </w:style>
  <w:style w:type="paragraph" w:styleId="Title">
    <w:name w:val="Title"/>
    <w:basedOn w:val="Normal"/>
    <w:next w:val="Normal"/>
    <w:link w:val="TitleChar"/>
    <w:qFormat/>
    <w:rsid w:val="000125B2"/>
    <w:pPr>
      <w:spacing w:after="480"/>
      <w:jc w:val="center"/>
    </w:pPr>
    <w:rPr>
      <w:b/>
      <w:kern w:val="28"/>
      <w:sz w:val="48"/>
      <w:lang w:eastAsia="en-GB"/>
    </w:rPr>
  </w:style>
  <w:style w:type="character" w:customStyle="1" w:styleId="TitleChar">
    <w:name w:val="Title Char"/>
    <w:basedOn w:val="DefaultParagraphFont"/>
    <w:link w:val="Title"/>
    <w:rsid w:val="000125B2"/>
    <w:rPr>
      <w:b/>
      <w:kern w:val="28"/>
      <w:sz w:val="48"/>
      <w:lang w:val="en-GB" w:eastAsia="en-GB"/>
    </w:rPr>
  </w:style>
  <w:style w:type="paragraph" w:styleId="Subtitle">
    <w:name w:val="Subtitle"/>
    <w:basedOn w:val="Normal"/>
    <w:link w:val="SubtitleChar"/>
    <w:qFormat/>
    <w:rsid w:val="000125B2"/>
    <w:pPr>
      <w:spacing w:after="60"/>
      <w:jc w:val="center"/>
      <w:outlineLvl w:val="1"/>
    </w:pPr>
    <w:rPr>
      <w:rFonts w:ascii="Arial" w:hAnsi="Arial"/>
      <w:sz w:val="24"/>
      <w:lang w:eastAsia="en-GB"/>
    </w:rPr>
  </w:style>
  <w:style w:type="character" w:customStyle="1" w:styleId="SubtitleChar">
    <w:name w:val="Subtitle Char"/>
    <w:basedOn w:val="DefaultParagraphFont"/>
    <w:link w:val="Subtitle"/>
    <w:rsid w:val="000125B2"/>
    <w:rPr>
      <w:rFonts w:ascii="Arial" w:hAnsi="Arial"/>
      <w:sz w:val="24"/>
      <w:lang w:val="en-GB" w:eastAsia="en-GB"/>
    </w:rPr>
  </w:style>
  <w:style w:type="character" w:styleId="Strong">
    <w:name w:val="Strong"/>
    <w:basedOn w:val="DefaultParagraphFont"/>
    <w:qFormat/>
    <w:rsid w:val="000125B2"/>
    <w:rPr>
      <w:b/>
      <w:bCs/>
    </w:rPr>
  </w:style>
  <w:style w:type="character" w:styleId="Emphasis">
    <w:name w:val="Emphasis"/>
    <w:basedOn w:val="DefaultParagraphFont"/>
    <w:uiPriority w:val="20"/>
    <w:qFormat/>
    <w:rsid w:val="000125B2"/>
    <w:rPr>
      <w:i/>
      <w:iCs/>
    </w:rPr>
  </w:style>
  <w:style w:type="paragraph" w:styleId="ListParagraph">
    <w:name w:val="List Paragraph"/>
    <w:basedOn w:val="Normal"/>
    <w:uiPriority w:val="34"/>
    <w:qFormat/>
    <w:rsid w:val="000125B2"/>
    <w:pPr>
      <w:spacing w:after="200" w:line="276" w:lineRule="auto"/>
      <w:ind w:left="720"/>
      <w:contextualSpacing/>
    </w:pPr>
    <w:rPr>
      <w:rFonts w:ascii="Calibri" w:hAnsi="Calibri"/>
      <w:sz w:val="22"/>
      <w:szCs w:val="22"/>
      <w:lang w:val="en-US"/>
    </w:rPr>
  </w:style>
  <w:style w:type="paragraph" w:styleId="TOCHeading">
    <w:name w:val="TOC Heading"/>
    <w:basedOn w:val="Heading1"/>
    <w:next w:val="Normal"/>
    <w:unhideWhenUsed/>
    <w:qFormat/>
    <w:rsid w:val="000125B2"/>
    <w:pPr>
      <w:keepNext/>
      <w:keepLines/>
      <w:numPr>
        <w:numId w:val="0"/>
      </w:numPr>
      <w:spacing w:before="480" w:after="0" w:line="276" w:lineRule="auto"/>
      <w:ind w:right="0"/>
      <w:jc w:val="left"/>
      <w:outlineLvl w:val="9"/>
    </w:pPr>
    <w:rPr>
      <w:rFonts w:ascii="Cambria" w:hAnsi="Cambria" w:cs="Times New Roman"/>
      <w:bCs/>
      <w:color w:val="365F91"/>
      <w:szCs w:val="28"/>
      <w:lang w:val="en-US" w:eastAsia="en-US"/>
    </w:rPr>
  </w:style>
  <w:style w:type="paragraph" w:styleId="NormalWeb">
    <w:name w:val="Normal (Web)"/>
    <w:basedOn w:val="Normal"/>
    <w:uiPriority w:val="99"/>
    <w:semiHidden/>
    <w:unhideWhenUsed/>
    <w:rsid w:val="00881ACF"/>
    <w:pPr>
      <w:spacing w:before="100" w:beforeAutospacing="1" w:after="100" w:afterAutospacing="1"/>
    </w:pPr>
    <w:rPr>
      <w:sz w:val="24"/>
      <w:szCs w:val="24"/>
      <w:lang w:val="en-US"/>
    </w:rPr>
  </w:style>
  <w:style w:type="paragraph" w:styleId="BalloonText">
    <w:name w:val="Balloon Text"/>
    <w:basedOn w:val="Normal"/>
    <w:link w:val="BalloonTextChar"/>
    <w:uiPriority w:val="99"/>
    <w:semiHidden/>
    <w:unhideWhenUsed/>
    <w:rsid w:val="001851C2"/>
    <w:rPr>
      <w:rFonts w:ascii="Tahoma" w:hAnsi="Tahoma" w:cs="Tahoma"/>
      <w:sz w:val="16"/>
      <w:szCs w:val="16"/>
    </w:rPr>
  </w:style>
  <w:style w:type="character" w:customStyle="1" w:styleId="BalloonTextChar">
    <w:name w:val="Balloon Text Char"/>
    <w:basedOn w:val="DefaultParagraphFont"/>
    <w:link w:val="BalloonText"/>
    <w:uiPriority w:val="99"/>
    <w:semiHidden/>
    <w:rsid w:val="001851C2"/>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58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E2865-3D9A-4DDC-95DE-A2A3F381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julien.arcade</dc:creator>
  <cp:lastModifiedBy>Milijana Smiljkovic</cp:lastModifiedBy>
  <cp:revision>6</cp:revision>
  <dcterms:created xsi:type="dcterms:W3CDTF">2018-07-16T08:21:00Z</dcterms:created>
  <dcterms:modified xsi:type="dcterms:W3CDTF">2018-07-16T08:23:00Z</dcterms:modified>
</cp:coreProperties>
</file>