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F1" w:rsidRDefault="00B754F1" w:rsidP="00B754F1">
      <w:pPr>
        <w:pStyle w:val="NormalWeb"/>
        <w:shd w:val="clear" w:color="auto" w:fill="FFFFFF"/>
        <w:spacing w:before="0" w:beforeAutospacing="0" w:after="0" w:afterAutospacing="0"/>
        <w:ind w:left="120"/>
        <w:rPr>
          <w:rStyle w:val="Strong"/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B754F1">
        <w:rPr>
          <w:rStyle w:val="Strong"/>
          <w:rFonts w:ascii="Arial" w:hAnsi="Arial" w:cs="Arial"/>
          <w:color w:val="000000"/>
          <w:sz w:val="20"/>
          <w:szCs w:val="20"/>
        </w:rPr>
        <w:t xml:space="preserve">Кохерентност са </w:t>
      </w:r>
      <w:r w:rsidR="00251835">
        <w:rPr>
          <w:rStyle w:val="Strong"/>
          <w:rFonts w:ascii="Arial" w:hAnsi="Arial" w:cs="Arial"/>
          <w:color w:val="000000"/>
          <w:sz w:val="20"/>
          <w:szCs w:val="20"/>
        </w:rPr>
        <w:t xml:space="preserve">истраживањем </w:t>
      </w:r>
      <w:r w:rsidRPr="00251835">
        <w:rPr>
          <w:rStyle w:val="Strong"/>
          <w:rFonts w:ascii="Arial" w:hAnsi="Arial" w:cs="Arial"/>
          <w:color w:val="000000"/>
          <w:sz w:val="20"/>
          <w:szCs w:val="20"/>
        </w:rPr>
        <w:t>Стр</w:t>
      </w:r>
      <w:r w:rsidR="00251835" w:rsidRPr="00251835">
        <w:rPr>
          <w:rStyle w:val="Strong"/>
          <w:rFonts w:ascii="Arial" w:hAnsi="Arial" w:cs="Arial"/>
          <w:color w:val="000000"/>
          <w:sz w:val="20"/>
          <w:szCs w:val="20"/>
        </w:rPr>
        <w:t>уктурне пословне (бизнис) статистике</w:t>
      </w:r>
      <w:r w:rsidRPr="00251835">
        <w:rPr>
          <w:rStyle w:val="Strong"/>
          <w:rFonts w:ascii="Arial" w:hAnsi="Arial" w:cs="Arial"/>
          <w:color w:val="000000"/>
          <w:sz w:val="20"/>
          <w:szCs w:val="20"/>
        </w:rPr>
        <w:t xml:space="preserve"> (СБС)</w:t>
      </w:r>
    </w:p>
    <w:p w:rsidR="00C309B5" w:rsidRDefault="00C309B5" w:rsidP="00B754F1">
      <w:pPr>
        <w:pStyle w:val="NormalWeb"/>
        <w:shd w:val="clear" w:color="auto" w:fill="FFFFFF"/>
        <w:spacing w:before="0" w:beforeAutospacing="0" w:after="0" w:afterAutospacing="0"/>
        <w:ind w:left="120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C309B5" w:rsidRPr="00B754F1" w:rsidRDefault="00C309B5" w:rsidP="00B754F1">
      <w:pPr>
        <w:pStyle w:val="NormalWeb"/>
        <w:shd w:val="clear" w:color="auto" w:fill="FFFFFF"/>
        <w:spacing w:before="0" w:beforeAutospacing="0" w:after="0" w:afterAutospacing="0"/>
        <w:ind w:left="120"/>
        <w:rPr>
          <w:rFonts w:ascii="Arial" w:hAnsi="Arial" w:cs="Arial"/>
          <w:color w:val="000000"/>
          <w:sz w:val="20"/>
          <w:szCs w:val="20"/>
        </w:rPr>
      </w:pPr>
    </w:p>
    <w:p w:rsidR="00623059" w:rsidRDefault="00B754F1" w:rsidP="00B754F1">
      <w:pPr>
        <w:pStyle w:val="NormalWeb"/>
        <w:shd w:val="clear" w:color="auto" w:fill="FFFFFF"/>
        <w:spacing w:before="30" w:beforeAutospacing="0" w:after="30" w:afterAutospacing="0"/>
        <w:ind w:left="120"/>
        <w:jc w:val="both"/>
        <w:rPr>
          <w:rFonts w:ascii="Arial" w:hAnsi="Arial" w:cs="Arial"/>
          <w:color w:val="000000"/>
          <w:sz w:val="20"/>
          <w:szCs w:val="20"/>
        </w:rPr>
      </w:pPr>
      <w:r w:rsidRPr="00B754F1">
        <w:rPr>
          <w:rFonts w:ascii="Arial" w:hAnsi="Arial" w:cs="Arial"/>
          <w:color w:val="000000"/>
          <w:sz w:val="20"/>
          <w:szCs w:val="20"/>
        </w:rPr>
        <w:t xml:space="preserve">Разлике између </w:t>
      </w:r>
      <w:r w:rsidRPr="00251835">
        <w:rPr>
          <w:rFonts w:ascii="Arial" w:hAnsi="Arial" w:cs="Arial"/>
          <w:color w:val="000000"/>
          <w:sz w:val="20"/>
          <w:szCs w:val="20"/>
        </w:rPr>
        <w:t>ИТР и СБС ко</w:t>
      </w:r>
      <w:r w:rsidR="00F51759" w:rsidRPr="00251835">
        <w:rPr>
          <w:rFonts w:ascii="Arial" w:hAnsi="Arial" w:cs="Arial"/>
          <w:color w:val="000000"/>
          <w:sz w:val="20"/>
          <w:szCs w:val="20"/>
        </w:rPr>
        <w:t>је се</w:t>
      </w:r>
      <w:r w:rsidR="00F51759">
        <w:rPr>
          <w:rFonts w:ascii="Arial" w:hAnsi="Arial" w:cs="Arial"/>
          <w:color w:val="000000"/>
          <w:sz w:val="20"/>
          <w:szCs w:val="20"/>
        </w:rPr>
        <w:t xml:space="preserve"> односе на варијаблу D11 ‒ </w:t>
      </w:r>
      <w:r w:rsidRPr="00B754F1">
        <w:rPr>
          <w:rFonts w:ascii="Arial" w:hAnsi="Arial" w:cs="Arial"/>
          <w:color w:val="000000"/>
          <w:sz w:val="20"/>
          <w:szCs w:val="20"/>
        </w:rPr>
        <w:t>Трошкови за зараде, накнаде зарада и остале исплате запосленима</w:t>
      </w:r>
      <w:r w:rsidR="00623059">
        <w:rPr>
          <w:rFonts w:ascii="Arial" w:hAnsi="Arial" w:cs="Arial"/>
          <w:color w:val="000000"/>
          <w:sz w:val="20"/>
          <w:szCs w:val="20"/>
        </w:rPr>
        <w:t>,</w:t>
      </w:r>
      <w:r w:rsidRPr="00B754F1">
        <w:rPr>
          <w:rFonts w:ascii="Arial" w:hAnsi="Arial" w:cs="Arial"/>
          <w:color w:val="000000"/>
          <w:sz w:val="20"/>
          <w:szCs w:val="20"/>
        </w:rPr>
        <w:t xml:space="preserve"> </w:t>
      </w:r>
      <w:r w:rsidR="006B1B79">
        <w:rPr>
          <w:rFonts w:ascii="Arial" w:hAnsi="Arial" w:cs="Arial"/>
          <w:color w:val="000000"/>
          <w:sz w:val="20"/>
          <w:szCs w:val="20"/>
        </w:rPr>
        <w:t>односно бруто зараде</w:t>
      </w:r>
      <w:r w:rsidR="00251835">
        <w:rPr>
          <w:rFonts w:ascii="Arial" w:hAnsi="Arial" w:cs="Arial"/>
          <w:color w:val="000000"/>
          <w:sz w:val="20"/>
          <w:szCs w:val="20"/>
        </w:rPr>
        <w:t>,</w:t>
      </w:r>
      <w:r w:rsidRPr="00B754F1">
        <w:rPr>
          <w:rFonts w:ascii="Arial" w:hAnsi="Arial" w:cs="Arial"/>
          <w:color w:val="000000"/>
          <w:sz w:val="20"/>
          <w:szCs w:val="20"/>
        </w:rPr>
        <w:t xml:space="preserve"> могу</w:t>
      </w:r>
      <w:r w:rsidR="00251835">
        <w:rPr>
          <w:rFonts w:ascii="Arial" w:hAnsi="Arial" w:cs="Arial"/>
          <w:color w:val="000000"/>
          <w:sz w:val="20"/>
          <w:szCs w:val="20"/>
        </w:rPr>
        <w:t xml:space="preserve"> се</w:t>
      </w:r>
      <w:r w:rsidRPr="00B754F1">
        <w:rPr>
          <w:rFonts w:ascii="Arial" w:hAnsi="Arial" w:cs="Arial"/>
          <w:color w:val="000000"/>
          <w:sz w:val="20"/>
          <w:szCs w:val="20"/>
        </w:rPr>
        <w:t xml:space="preserve"> објаснити разликама у методологији </w:t>
      </w:r>
      <w:r w:rsidR="006B1B79">
        <w:rPr>
          <w:rFonts w:ascii="Arial" w:hAnsi="Arial" w:cs="Arial"/>
          <w:color w:val="000000"/>
          <w:sz w:val="20"/>
          <w:szCs w:val="20"/>
        </w:rPr>
        <w:t>тј.</w:t>
      </w:r>
      <w:r w:rsidRPr="00B754F1">
        <w:rPr>
          <w:rFonts w:ascii="Arial" w:hAnsi="Arial" w:cs="Arial"/>
          <w:color w:val="000000"/>
          <w:sz w:val="20"/>
          <w:szCs w:val="20"/>
        </w:rPr>
        <w:t xml:space="preserve"> обухвату</w:t>
      </w:r>
      <w:r w:rsidR="00547F85">
        <w:rPr>
          <w:rFonts w:ascii="Arial" w:hAnsi="Arial" w:cs="Arial"/>
          <w:color w:val="000000"/>
          <w:sz w:val="20"/>
          <w:szCs w:val="20"/>
        </w:rPr>
        <w:t xml:space="preserve"> и врсти статистичке јединице.</w:t>
      </w:r>
    </w:p>
    <w:p w:rsidR="00623059" w:rsidRDefault="00623059" w:rsidP="00B754F1">
      <w:pPr>
        <w:pStyle w:val="NormalWeb"/>
        <w:shd w:val="clear" w:color="auto" w:fill="FFFFFF"/>
        <w:spacing w:before="30" w:beforeAutospacing="0" w:after="30" w:afterAutospacing="0"/>
        <w:ind w:left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623059" w:rsidRPr="00DA5B0F" w:rsidRDefault="00623059" w:rsidP="00B754F1">
      <w:pPr>
        <w:pStyle w:val="NormalWeb"/>
        <w:shd w:val="clear" w:color="auto" w:fill="FFFFFF"/>
        <w:spacing w:before="30" w:beforeAutospacing="0" w:after="30" w:afterAutospacing="0"/>
        <w:ind w:left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A5B0F">
        <w:rPr>
          <w:rFonts w:ascii="Arial" w:hAnsi="Arial" w:cs="Arial"/>
          <w:b/>
          <w:color w:val="000000"/>
          <w:sz w:val="20"/>
          <w:szCs w:val="20"/>
        </w:rPr>
        <w:t>Обухват, метод и извори за прикупљање података</w:t>
      </w:r>
    </w:p>
    <w:p w:rsidR="00623059" w:rsidRPr="00623059" w:rsidRDefault="00B754F1" w:rsidP="00623059">
      <w:pPr>
        <w:pStyle w:val="NormalWeb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754F1">
        <w:rPr>
          <w:rFonts w:ascii="Arial" w:hAnsi="Arial" w:cs="Arial"/>
          <w:color w:val="000000"/>
          <w:sz w:val="20"/>
          <w:szCs w:val="20"/>
        </w:rPr>
        <w:t xml:space="preserve">ИТР је истраживање на бази случајног узорка којe обухвата </w:t>
      </w:r>
      <w:r w:rsidR="00623059">
        <w:rPr>
          <w:rFonts w:ascii="Arial" w:hAnsi="Arial" w:cs="Arial"/>
          <w:color w:val="000000"/>
          <w:sz w:val="20"/>
          <w:szCs w:val="20"/>
        </w:rPr>
        <w:t>све пословне субјекте (</w:t>
      </w:r>
      <w:r w:rsidRPr="00B754F1">
        <w:rPr>
          <w:rFonts w:ascii="Arial" w:hAnsi="Arial" w:cs="Arial"/>
          <w:color w:val="000000"/>
          <w:sz w:val="20"/>
          <w:szCs w:val="20"/>
        </w:rPr>
        <w:t>предузећа и предузетнике</w:t>
      </w:r>
      <w:r w:rsidR="00623059">
        <w:rPr>
          <w:rFonts w:ascii="Arial" w:hAnsi="Arial" w:cs="Arial"/>
          <w:color w:val="000000"/>
          <w:sz w:val="20"/>
          <w:szCs w:val="20"/>
        </w:rPr>
        <w:t xml:space="preserve">) </w:t>
      </w:r>
      <w:r w:rsidRPr="00B754F1">
        <w:rPr>
          <w:rFonts w:ascii="Arial" w:hAnsi="Arial" w:cs="Arial"/>
          <w:color w:val="000000"/>
          <w:sz w:val="20"/>
          <w:szCs w:val="20"/>
        </w:rPr>
        <w:t>са 10 и више запослених</w:t>
      </w:r>
      <w:r w:rsidR="00E01523">
        <w:rPr>
          <w:rFonts w:ascii="Arial" w:hAnsi="Arial" w:cs="Arial"/>
          <w:color w:val="000000"/>
          <w:sz w:val="20"/>
          <w:szCs w:val="20"/>
        </w:rPr>
        <w:t>.</w:t>
      </w:r>
    </w:p>
    <w:p w:rsidR="00E01523" w:rsidRDefault="00B754F1" w:rsidP="004D6917">
      <w:pPr>
        <w:pStyle w:val="Pasus"/>
        <w:numPr>
          <w:ilvl w:val="0"/>
          <w:numId w:val="1"/>
        </w:numPr>
      </w:pPr>
      <w:r w:rsidRPr="00E01523">
        <w:rPr>
          <w:color w:val="000000"/>
        </w:rPr>
        <w:t>СБС истраживање</w:t>
      </w:r>
      <w:r w:rsidR="00E01523" w:rsidRPr="00E01523">
        <w:rPr>
          <w:color w:val="000000"/>
          <w:lang w:val="sr-Cyrl-RS"/>
        </w:rPr>
        <w:t xml:space="preserve">м </w:t>
      </w:r>
      <w:r w:rsidR="00FC0D05" w:rsidRPr="00E01523">
        <w:rPr>
          <w:color w:val="000000"/>
          <w:lang w:val="sr-Cyrl-RS"/>
        </w:rPr>
        <w:t xml:space="preserve">се обухвата </w:t>
      </w:r>
      <w:r w:rsidR="00FC0D05" w:rsidRPr="00C424C3">
        <w:t>нефинансијска пословна економија</w:t>
      </w:r>
      <w:r w:rsidR="003C7E29">
        <w:rPr>
          <w:lang w:val="sr-Latn-RS"/>
        </w:rPr>
        <w:t>.</w:t>
      </w:r>
      <w:r w:rsidR="00E01523" w:rsidRPr="00E01523">
        <w:t xml:space="preserve"> </w:t>
      </w:r>
    </w:p>
    <w:p w:rsidR="00E01523" w:rsidRPr="00C424C3" w:rsidRDefault="00E01523" w:rsidP="00E01523">
      <w:pPr>
        <w:pStyle w:val="Pasus"/>
        <w:ind w:left="840" w:firstLine="0"/>
      </w:pPr>
      <w:r w:rsidRPr="00C424C3">
        <w:t>Извори података за с</w:t>
      </w:r>
      <w:r w:rsidR="003C7E29">
        <w:t xml:space="preserve">труктурне пословне статистике </w:t>
      </w:r>
      <w:r w:rsidRPr="00C424C3">
        <w:t>су:</w:t>
      </w:r>
    </w:p>
    <w:p w:rsidR="00E01523" w:rsidRPr="00251835" w:rsidRDefault="00E01523" w:rsidP="00E01523">
      <w:pPr>
        <w:pStyle w:val="blista"/>
      </w:pPr>
      <w:r w:rsidRPr="005F2463">
        <w:t>статистичко истраживање СБС-01 за велике и средње пословне субјекте (са 50 и више запослених лица), као и за пословне субјекте са мање од 50 запослених лица</w:t>
      </w:r>
      <w:r w:rsidR="00251835">
        <w:rPr>
          <w:lang w:val="sr-Cyrl-RS"/>
        </w:rPr>
        <w:t>,</w:t>
      </w:r>
      <w:r w:rsidRPr="005F2463">
        <w:t xml:space="preserve"> који по финансијском извештају за претходну годину </w:t>
      </w:r>
      <w:r w:rsidRPr="00251835">
        <w:t>спадају у велике или средње;</w:t>
      </w:r>
    </w:p>
    <w:p w:rsidR="00E01523" w:rsidRPr="00251835" w:rsidRDefault="00E01523" w:rsidP="00E01523">
      <w:pPr>
        <w:pStyle w:val="blista"/>
      </w:pPr>
      <w:r w:rsidRPr="00251835">
        <w:t>административни извори података</w:t>
      </w:r>
      <w:r w:rsidRPr="00251835">
        <w:rPr>
          <w:lang w:val="sr-Cyrl-RS"/>
        </w:rPr>
        <w:t xml:space="preserve"> (подаци завршних рачуна)</w:t>
      </w:r>
      <w:r w:rsidR="00A778E8" w:rsidRPr="00251835">
        <w:t xml:space="preserve"> </w:t>
      </w:r>
      <w:r w:rsidRPr="00251835">
        <w:t>за остале пословне субјекте дефинисане обухватом јединица</w:t>
      </w:r>
      <w:r w:rsidR="00251835" w:rsidRPr="00251835">
        <w:rPr>
          <w:lang w:val="sr-Cyrl-RS"/>
        </w:rPr>
        <w:t>.</w:t>
      </w:r>
    </w:p>
    <w:p w:rsidR="00623059" w:rsidRDefault="00B754F1" w:rsidP="00E01523">
      <w:pPr>
        <w:pStyle w:val="blista"/>
        <w:numPr>
          <w:ilvl w:val="0"/>
          <w:numId w:val="0"/>
        </w:numPr>
        <w:ind w:left="1134"/>
        <w:rPr>
          <w:color w:val="000000"/>
        </w:rPr>
      </w:pPr>
      <w:r w:rsidRPr="00251835">
        <w:rPr>
          <w:color w:val="000000"/>
        </w:rPr>
        <w:t>Предузетници нису обухваћени.</w:t>
      </w:r>
      <w:r w:rsidRPr="00E01523">
        <w:rPr>
          <w:color w:val="000000"/>
        </w:rPr>
        <w:t xml:space="preserve"> </w:t>
      </w:r>
    </w:p>
    <w:p w:rsidR="00E01523" w:rsidRPr="00DA5B0F" w:rsidRDefault="00E01523" w:rsidP="00E01523">
      <w:pPr>
        <w:pStyle w:val="blista"/>
        <w:numPr>
          <w:ilvl w:val="0"/>
          <w:numId w:val="0"/>
        </w:numPr>
        <w:ind w:left="1134"/>
        <w:rPr>
          <w:b/>
          <w:color w:val="000000"/>
          <w:lang w:val="sr-Latn-RS"/>
        </w:rPr>
      </w:pPr>
    </w:p>
    <w:p w:rsidR="00E01523" w:rsidRPr="00DA5B0F" w:rsidRDefault="00DA5B0F" w:rsidP="00DA5B0F">
      <w:pPr>
        <w:pStyle w:val="blista"/>
        <w:numPr>
          <w:ilvl w:val="0"/>
          <w:numId w:val="0"/>
        </w:numPr>
        <w:rPr>
          <w:b/>
          <w:color w:val="000000"/>
          <w:lang w:val="sr-Cyrl-RS"/>
        </w:rPr>
      </w:pPr>
      <w:r w:rsidRPr="00DA5B0F">
        <w:rPr>
          <w:b/>
          <w:color w:val="000000"/>
          <w:lang w:val="sr-Cyrl-RS"/>
        </w:rPr>
        <w:t>Статистичке јединице</w:t>
      </w:r>
    </w:p>
    <w:p w:rsidR="00E01523" w:rsidRPr="00EC1DA7" w:rsidRDefault="00DA5B0F" w:rsidP="00EC1DA7">
      <w:pPr>
        <w:pStyle w:val="NormalWeb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900"/>
        <w:jc w:val="both"/>
        <w:rPr>
          <w:rFonts w:ascii="Arial" w:hAnsi="Arial" w:cs="Arial"/>
          <w:color w:val="000000"/>
          <w:sz w:val="20"/>
          <w:szCs w:val="20"/>
          <w:lang w:val="sr-Latn-RS"/>
        </w:rPr>
      </w:pPr>
      <w:r w:rsidRPr="00EC1DA7">
        <w:rPr>
          <w:rFonts w:ascii="Arial" w:hAnsi="Arial" w:cs="Arial"/>
          <w:color w:val="000000"/>
          <w:sz w:val="20"/>
          <w:szCs w:val="20"/>
        </w:rPr>
        <w:t>ИТР</w:t>
      </w:r>
      <w:r w:rsidR="00EC1DA7">
        <w:rPr>
          <w:rFonts w:ascii="Arial" w:hAnsi="Arial" w:cs="Arial"/>
          <w:color w:val="000000"/>
          <w:sz w:val="20"/>
          <w:szCs w:val="20"/>
        </w:rPr>
        <w:t>.</w:t>
      </w:r>
      <w:r w:rsidRPr="00EC1DA7">
        <w:rPr>
          <w:rFonts w:ascii="Arial" w:hAnsi="Arial" w:cs="Arial"/>
          <w:color w:val="000000"/>
          <w:sz w:val="20"/>
          <w:szCs w:val="20"/>
        </w:rPr>
        <w:t xml:space="preserve"> </w:t>
      </w:r>
      <w:r w:rsidR="00D64F1A">
        <w:rPr>
          <w:rFonts w:ascii="Arial" w:hAnsi="Arial" w:cs="Arial"/>
          <w:color w:val="000000"/>
          <w:sz w:val="20"/>
          <w:szCs w:val="20"/>
        </w:rPr>
        <w:t>Извештајнa јединицa j</w:t>
      </w:r>
      <w:r w:rsidRPr="00EC1DA7">
        <w:rPr>
          <w:rFonts w:ascii="Arial" w:hAnsi="Arial" w:cs="Arial"/>
          <w:color w:val="000000"/>
          <w:sz w:val="20"/>
          <w:szCs w:val="20"/>
        </w:rPr>
        <w:t>е пословни субј</w:t>
      </w:r>
      <w:r w:rsidR="004C56CA">
        <w:rPr>
          <w:rFonts w:ascii="Arial" w:hAnsi="Arial" w:cs="Arial"/>
          <w:color w:val="000000"/>
          <w:sz w:val="20"/>
          <w:szCs w:val="20"/>
        </w:rPr>
        <w:t>екат, док се као јединица посма</w:t>
      </w:r>
      <w:r w:rsidRPr="00EC1DA7">
        <w:rPr>
          <w:rFonts w:ascii="Arial" w:hAnsi="Arial" w:cs="Arial"/>
          <w:color w:val="000000"/>
          <w:sz w:val="20"/>
          <w:szCs w:val="20"/>
        </w:rPr>
        <w:t>т</w:t>
      </w:r>
      <w:r w:rsidR="004C56CA">
        <w:rPr>
          <w:rFonts w:ascii="Arial" w:hAnsi="Arial" w:cs="Arial"/>
          <w:color w:val="000000"/>
          <w:sz w:val="20"/>
          <w:szCs w:val="20"/>
        </w:rPr>
        <w:t>р</w:t>
      </w:r>
      <w:r w:rsidRPr="00EC1DA7">
        <w:rPr>
          <w:rFonts w:ascii="Arial" w:hAnsi="Arial" w:cs="Arial"/>
          <w:color w:val="000000"/>
          <w:sz w:val="20"/>
          <w:szCs w:val="20"/>
        </w:rPr>
        <w:t>ања појављује л</w:t>
      </w:r>
      <w:r w:rsidR="00EC1DA7" w:rsidRPr="00EC1DA7">
        <w:rPr>
          <w:rFonts w:ascii="Arial" w:hAnsi="Arial" w:cs="Arial"/>
          <w:color w:val="000000"/>
          <w:sz w:val="20"/>
          <w:szCs w:val="20"/>
        </w:rPr>
        <w:t>окална јединица врсте делатност</w:t>
      </w:r>
      <w:r w:rsidR="00E01523" w:rsidRPr="00E01523">
        <w:rPr>
          <w:rFonts w:ascii="Arial" w:hAnsi="Arial" w:cs="Arial"/>
          <w:color w:val="000000"/>
          <w:sz w:val="20"/>
          <w:szCs w:val="20"/>
        </w:rPr>
        <w:t>и</w:t>
      </w:r>
      <w:r w:rsidR="00EC1DA7" w:rsidRPr="00EC1DA7">
        <w:rPr>
          <w:rFonts w:ascii="Arial" w:hAnsi="Arial" w:cs="Arial"/>
          <w:color w:val="000000"/>
          <w:sz w:val="20"/>
          <w:szCs w:val="20"/>
        </w:rPr>
        <w:t>.</w:t>
      </w:r>
      <w:r w:rsidR="00E01523" w:rsidRPr="00E01523">
        <w:rPr>
          <w:rFonts w:ascii="Arial" w:hAnsi="Arial" w:cs="Arial"/>
          <w:color w:val="000000"/>
          <w:sz w:val="20"/>
          <w:szCs w:val="20"/>
        </w:rPr>
        <w:t xml:space="preserve"> Извештајна јединица је достављала податке за пословни субјект у целини, тј. збирно за све организационе делове (локалне јединице).</w:t>
      </w:r>
      <w:r w:rsidR="00EC1DA7" w:rsidRPr="00EC1DA7">
        <w:rPr>
          <w:rFonts w:ascii="Arial" w:hAnsi="Arial" w:cs="Arial"/>
          <w:color w:val="000000"/>
          <w:sz w:val="20"/>
          <w:szCs w:val="20"/>
        </w:rPr>
        <w:t xml:space="preserve"> Об</w:t>
      </w:r>
      <w:r w:rsidR="00E01523" w:rsidRPr="00EC1DA7">
        <w:rPr>
          <w:rFonts w:ascii="Arial" w:hAnsi="Arial" w:cs="Arial"/>
          <w:color w:val="000000"/>
          <w:sz w:val="20"/>
          <w:szCs w:val="20"/>
        </w:rPr>
        <w:t>радом података обезбеђени су подаци за територијалне нивое: Србија – север и Србија – југ, ка</w:t>
      </w:r>
      <w:r w:rsidR="00EC1DA7">
        <w:rPr>
          <w:rFonts w:ascii="Arial" w:hAnsi="Arial" w:cs="Arial"/>
          <w:color w:val="000000"/>
          <w:sz w:val="20"/>
          <w:szCs w:val="20"/>
        </w:rPr>
        <w:t>о и за нивое области делатности.</w:t>
      </w:r>
    </w:p>
    <w:p w:rsidR="00B754F1" w:rsidRDefault="00EC1DA7" w:rsidP="00623059">
      <w:pPr>
        <w:pStyle w:val="NormalWeb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СБС. </w:t>
      </w:r>
      <w:r w:rsidR="00B754F1" w:rsidRPr="00B754F1">
        <w:rPr>
          <w:rFonts w:ascii="Arial" w:hAnsi="Arial" w:cs="Arial"/>
          <w:color w:val="000000"/>
          <w:sz w:val="20"/>
          <w:szCs w:val="20"/>
        </w:rPr>
        <w:t>Предузеће је примарна статистичка јединица.</w:t>
      </w:r>
    </w:p>
    <w:p w:rsidR="00FA0706" w:rsidRDefault="00FA0706" w:rsidP="00B754F1">
      <w:pPr>
        <w:pStyle w:val="NormalWeb"/>
        <w:shd w:val="clear" w:color="auto" w:fill="FFFFFF"/>
        <w:spacing w:before="30" w:beforeAutospacing="0" w:after="30" w:afterAutospacing="0"/>
        <w:ind w:left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231CA" w:rsidRPr="00FA0706" w:rsidRDefault="00A231CA" w:rsidP="00B754F1">
      <w:pPr>
        <w:pStyle w:val="NormalWeb"/>
        <w:shd w:val="clear" w:color="auto" w:fill="FFFFFF"/>
        <w:spacing w:before="30" w:beforeAutospacing="0" w:after="30" w:afterAutospacing="0"/>
        <w:ind w:left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231CA" w:rsidRPr="00A231CA" w:rsidRDefault="00A231CA" w:rsidP="00FA0706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sz w:val="20"/>
          <w:szCs w:val="20"/>
        </w:rPr>
      </w:pPr>
      <w:r w:rsidRPr="00FA0706">
        <w:rPr>
          <w:rFonts w:ascii="Arial" w:hAnsi="Arial" w:cs="Arial"/>
          <w:b/>
          <w:sz w:val="20"/>
          <w:szCs w:val="20"/>
        </w:rPr>
        <w:t>Табела.</w:t>
      </w:r>
      <w:r>
        <w:rPr>
          <w:rFonts w:ascii="Arial" w:hAnsi="Arial" w:cs="Arial"/>
          <w:sz w:val="20"/>
          <w:szCs w:val="20"/>
        </w:rPr>
        <w:t xml:space="preserve"> Просечни годишњи </w:t>
      </w:r>
      <w:r w:rsidRPr="00A231CA">
        <w:rPr>
          <w:rFonts w:ascii="Arial" w:eastAsia="Times New Roman" w:hAnsi="Arial" w:cs="Arial"/>
          <w:sz w:val="20"/>
          <w:szCs w:val="20"/>
        </w:rPr>
        <w:t xml:space="preserve">трошкови за зараде, накнаде зарада и остале исплате запосленима </w:t>
      </w:r>
      <w:r w:rsidR="00FA0706">
        <w:rPr>
          <w:rFonts w:ascii="Arial" w:eastAsia="Times New Roman" w:hAnsi="Arial" w:cs="Arial"/>
          <w:sz w:val="20"/>
          <w:szCs w:val="20"/>
        </w:rPr>
        <w:t>(ИТР)</w:t>
      </w:r>
      <w:r>
        <w:rPr>
          <w:rFonts w:ascii="Arial" w:eastAsia="Times New Roman" w:hAnsi="Arial" w:cs="Arial"/>
          <w:sz w:val="20"/>
          <w:szCs w:val="20"/>
        </w:rPr>
        <w:t xml:space="preserve"> и просечне годишње бруто зараде (СБС), по запосленом, 2016.</w:t>
      </w:r>
    </w:p>
    <w:p w:rsidR="00B754F1" w:rsidRPr="00A026C5" w:rsidRDefault="00B754F1" w:rsidP="00A026C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100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2"/>
        <w:gridCol w:w="1765"/>
        <w:gridCol w:w="1765"/>
        <w:gridCol w:w="1765"/>
      </w:tblGrid>
      <w:tr w:rsidR="00B754F1" w:rsidRPr="00A026C5" w:rsidTr="00A026C5">
        <w:trPr>
          <w:trHeight w:val="473"/>
        </w:trPr>
        <w:tc>
          <w:tcPr>
            <w:tcW w:w="4732" w:type="dxa"/>
            <w:tcBorders>
              <w:top w:val="single" w:sz="4" w:space="0" w:color="0C5499"/>
              <w:left w:val="nil"/>
              <w:bottom w:val="single" w:sz="4" w:space="0" w:color="0C5499"/>
              <w:right w:val="single" w:sz="4" w:space="0" w:color="0C5499"/>
            </w:tcBorders>
            <w:shd w:val="clear" w:color="auto" w:fill="auto"/>
            <w:noWrap/>
            <w:vAlign w:val="bottom"/>
            <w:hideMark/>
          </w:tcPr>
          <w:p w:rsidR="00B754F1" w:rsidRPr="00A026C5" w:rsidRDefault="00B754F1" w:rsidP="00A02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5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:rsidR="004135F3" w:rsidRPr="00A026C5" w:rsidRDefault="004135F3" w:rsidP="00413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Трошкови за зараде, накнаде зарада и остале исплате запосленима</w:t>
            </w:r>
          </w:p>
          <w:p w:rsidR="004135F3" w:rsidRPr="00A026C5" w:rsidRDefault="004135F3" w:rsidP="00413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(D11/A1) </w:t>
            </w:r>
          </w:p>
          <w:p w:rsidR="004135F3" w:rsidRPr="009D2330" w:rsidRDefault="004135F3" w:rsidP="00413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ИТР</w:t>
            </w:r>
            <w:r w:rsidR="009D2330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B754F1" w:rsidRPr="00A026C5" w:rsidRDefault="004135F3" w:rsidP="00413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у хиљ. РСД</w:t>
            </w:r>
          </w:p>
        </w:tc>
        <w:tc>
          <w:tcPr>
            <w:tcW w:w="1765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single" w:sz="4" w:space="0" w:color="0C5499"/>
            </w:tcBorders>
            <w:shd w:val="clear" w:color="auto" w:fill="auto"/>
            <w:vAlign w:val="center"/>
            <w:hideMark/>
          </w:tcPr>
          <w:p w:rsidR="004135F3" w:rsidRPr="00A026C5" w:rsidRDefault="004135F3" w:rsidP="00A02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Бруто зараде           </w:t>
            </w:r>
            <w:r w:rsidRPr="00251835">
              <w:rPr>
                <w:rFonts w:ascii="Arial" w:eastAsia="Times New Roman" w:hAnsi="Arial" w:cs="Arial"/>
                <w:sz w:val="16"/>
                <w:szCs w:val="16"/>
              </w:rPr>
              <w:t>СБС</w:t>
            </w:r>
            <w:r w:rsidR="009D2330" w:rsidRPr="00251835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</w:t>
            </w:r>
            <w:r w:rsidR="00547F8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          у хиљ. РСД</w:t>
            </w:r>
          </w:p>
          <w:p w:rsidR="00B754F1" w:rsidRPr="00A026C5" w:rsidRDefault="00B754F1" w:rsidP="00A02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C5499"/>
              <w:left w:val="single" w:sz="4" w:space="0" w:color="0C5499"/>
              <w:bottom w:val="single" w:sz="4" w:space="0" w:color="0C5499"/>
              <w:right w:val="nil"/>
            </w:tcBorders>
            <w:shd w:val="clear" w:color="auto" w:fill="auto"/>
            <w:vAlign w:val="center"/>
            <w:hideMark/>
          </w:tcPr>
          <w:p w:rsidR="004135F3" w:rsidRPr="00A026C5" w:rsidRDefault="004135F3" w:rsidP="00A02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 xml:space="preserve">Разлика </w:t>
            </w:r>
            <w:r w:rsidRPr="00A026C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ИТР/СБС, </w:t>
            </w:r>
            <w:r w:rsidRPr="00A026C5">
              <w:rPr>
                <w:rFonts w:ascii="Arial" w:eastAsia="Times New Roman" w:hAnsi="Arial" w:cs="Arial"/>
                <w:sz w:val="16"/>
                <w:szCs w:val="16"/>
              </w:rPr>
              <w:br/>
              <w:t>у %</w:t>
            </w:r>
          </w:p>
          <w:p w:rsidR="00B754F1" w:rsidRPr="00A026C5" w:rsidRDefault="00B754F1" w:rsidP="00A02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54F1" w:rsidRPr="00A026C5" w:rsidTr="00A026C5">
        <w:trPr>
          <w:trHeight w:val="116"/>
        </w:trPr>
        <w:tc>
          <w:tcPr>
            <w:tcW w:w="4732" w:type="dxa"/>
            <w:tcBorders>
              <w:top w:val="single" w:sz="4" w:space="0" w:color="0C5499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</w:tcPr>
          <w:p w:rsidR="00B754F1" w:rsidRPr="00A026C5" w:rsidRDefault="00B754F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C5499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center"/>
          </w:tcPr>
          <w:p w:rsidR="00B754F1" w:rsidRPr="00A026C5" w:rsidRDefault="00B754F1" w:rsidP="00A02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54F1" w:rsidRPr="00A026C5" w:rsidRDefault="00B754F1" w:rsidP="00A02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C5499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54F1" w:rsidRPr="00A026C5" w:rsidRDefault="00B754F1" w:rsidP="00A02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274B5A" w:rsidRDefault="00274B5A" w:rsidP="00274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Укупно *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864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DE0F60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C06A91" w:rsidRPr="00A026C5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</w:tr>
      <w:tr w:rsidR="00C06A91" w:rsidRPr="00A026C5" w:rsidTr="00A026C5">
        <w:trPr>
          <w:trHeight w:val="235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D61C02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Укупно – без сектора </w:t>
            </w:r>
            <w:r w:rsidR="00C06A91" w:rsidRPr="00A026C5">
              <w:rPr>
                <w:rFonts w:ascii="Arial" w:eastAsia="Times New Roman" w:hAnsi="Arial" w:cs="Arial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855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756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Рударство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1331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1178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13.0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Прерађивачка индустрија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739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790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DE0F60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C06A91" w:rsidRPr="00A026C5">
              <w:rPr>
                <w:rFonts w:ascii="Arial" w:eastAsia="Times New Roman" w:hAnsi="Arial" w:cs="Arial"/>
                <w:sz w:val="16"/>
                <w:szCs w:val="16"/>
              </w:rPr>
              <w:t>6.4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Снабдевање електричном енергијом, гасом и паром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1314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1506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DE0F60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C06A91" w:rsidRPr="00A026C5">
              <w:rPr>
                <w:rFonts w:ascii="Arial" w:eastAsia="Times New Roman" w:hAnsi="Arial" w:cs="Arial"/>
                <w:sz w:val="16"/>
                <w:szCs w:val="16"/>
              </w:rPr>
              <w:t>12.8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Снабдевање водом и управљање отпадним водама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785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750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4.6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Грађевинарство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746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849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DE0F60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C06A91" w:rsidRPr="00A026C5">
              <w:rPr>
                <w:rFonts w:ascii="Arial" w:eastAsia="Times New Roman" w:hAnsi="Arial" w:cs="Arial"/>
                <w:sz w:val="16"/>
                <w:szCs w:val="16"/>
              </w:rPr>
              <w:t>12.1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Трговина на велико и мало и поправка моторних возила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744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733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Саобраћај и складиштење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798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928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DE0F60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C06A91" w:rsidRPr="00A026C5">
              <w:rPr>
                <w:rFonts w:ascii="Arial" w:eastAsia="Times New Roman" w:hAnsi="Arial" w:cs="Arial"/>
                <w:sz w:val="16"/>
                <w:szCs w:val="16"/>
              </w:rPr>
              <w:t>14.0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Услуге смештаја и исхране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568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525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8.2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Информисање и комуникације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1369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1489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DE0F60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C06A91" w:rsidRPr="00A026C5">
              <w:rPr>
                <w:rFonts w:ascii="Arial" w:eastAsia="Times New Roman" w:hAnsi="Arial" w:cs="Arial"/>
                <w:sz w:val="16"/>
                <w:szCs w:val="16"/>
              </w:rPr>
              <w:t>8.1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Финансијске делатности и делатност осигурања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1462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Пословање некретнинама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748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863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DE0F60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C06A91" w:rsidRPr="00A026C5">
              <w:rPr>
                <w:rFonts w:ascii="Arial" w:eastAsia="Times New Roman" w:hAnsi="Arial" w:cs="Arial"/>
                <w:sz w:val="16"/>
                <w:szCs w:val="16"/>
              </w:rPr>
              <w:t>13.3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Стручне, научне, информационе и техничке делатности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1401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1106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26.7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Административне и помоћне услужне делатности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714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631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13.2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Државна управа и обавезно социјално осигурање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1017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Образовање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Здравствена и социјална заштита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789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Уметност; забава и рекреација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683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6A91" w:rsidRPr="00A026C5" w:rsidTr="00A026C5">
        <w:trPr>
          <w:trHeight w:val="116"/>
        </w:trPr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0C5499"/>
            </w:tcBorders>
            <w:shd w:val="clear" w:color="000000" w:fill="FFFFFF"/>
            <w:vAlign w:val="center"/>
            <w:hideMark/>
          </w:tcPr>
          <w:p w:rsidR="00C06A91" w:rsidRPr="00A026C5" w:rsidRDefault="00C06A91" w:rsidP="00A02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Остале услужне делатности</w:t>
            </w:r>
          </w:p>
        </w:tc>
        <w:tc>
          <w:tcPr>
            <w:tcW w:w="1765" w:type="dxa"/>
            <w:tcBorders>
              <w:top w:val="nil"/>
              <w:left w:val="single" w:sz="4" w:space="0" w:color="0C5499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763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A91" w:rsidRPr="00A026C5" w:rsidRDefault="00C06A91" w:rsidP="00A026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026C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</w:tbl>
    <w:p w:rsidR="00B754F1" w:rsidRDefault="00B754F1">
      <w:pPr>
        <w:rPr>
          <w:rFonts w:ascii="Arial" w:hAnsi="Arial" w:cs="Arial"/>
          <w:sz w:val="20"/>
          <w:szCs w:val="20"/>
        </w:rPr>
      </w:pPr>
    </w:p>
    <w:p w:rsidR="00D64F1A" w:rsidRPr="001E1F61" w:rsidRDefault="00D64F1A" w:rsidP="00D64F1A">
      <w:pPr>
        <w:rPr>
          <w:rFonts w:ascii="Arial" w:hAnsi="Arial" w:cs="Arial"/>
          <w:sz w:val="16"/>
          <w:szCs w:val="16"/>
          <w:lang w:val="sr-Latn-RS"/>
        </w:rPr>
      </w:pPr>
      <w:r w:rsidRPr="001E1F61">
        <w:rPr>
          <w:rFonts w:ascii="Arial" w:hAnsi="Arial" w:cs="Arial"/>
          <w:sz w:val="16"/>
          <w:szCs w:val="16"/>
        </w:rPr>
        <w:t>* Ук</w:t>
      </w:r>
      <w:r>
        <w:rPr>
          <w:rFonts w:ascii="Arial" w:hAnsi="Arial" w:cs="Arial"/>
          <w:sz w:val="16"/>
          <w:szCs w:val="16"/>
        </w:rPr>
        <w:t>упно = ИТР: сектори делатности A</w:t>
      </w:r>
      <w:r w:rsidRPr="001E1F61">
        <w:rPr>
          <w:rFonts w:ascii="Arial" w:hAnsi="Arial" w:cs="Arial"/>
          <w:sz w:val="16"/>
          <w:szCs w:val="16"/>
        </w:rPr>
        <w:t xml:space="preserve">-S;  </w:t>
      </w:r>
      <w:r>
        <w:rPr>
          <w:rFonts w:ascii="Arial" w:hAnsi="Arial" w:cs="Arial"/>
          <w:sz w:val="16"/>
          <w:szCs w:val="16"/>
        </w:rPr>
        <w:t>SBS: сектори делатности B</w:t>
      </w:r>
      <w:r w:rsidRPr="001E1F61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sr-Latn-RS"/>
        </w:rPr>
        <w:t xml:space="preserve">N, </w:t>
      </w:r>
      <w:r w:rsidR="00D61C02">
        <w:rPr>
          <w:rFonts w:ascii="Arial" w:hAnsi="Arial" w:cs="Arial"/>
          <w:sz w:val="16"/>
          <w:szCs w:val="16"/>
        </w:rPr>
        <w:t>без сектора</w:t>
      </w:r>
      <w:r>
        <w:rPr>
          <w:rFonts w:ascii="Arial" w:hAnsi="Arial" w:cs="Arial"/>
          <w:sz w:val="16"/>
          <w:szCs w:val="16"/>
          <w:lang w:val="sr-Latn-RS"/>
        </w:rPr>
        <w:t xml:space="preserve"> K</w:t>
      </w:r>
    </w:p>
    <w:p w:rsidR="00D64F1A" w:rsidRPr="001E1F61" w:rsidRDefault="00D64F1A" w:rsidP="00D64F1A">
      <w:pPr>
        <w:rPr>
          <w:rFonts w:ascii="Arial" w:hAnsi="Arial" w:cs="Arial"/>
          <w:sz w:val="16"/>
          <w:szCs w:val="16"/>
          <w:lang w:val="sr-Latn-RS"/>
        </w:rPr>
      </w:pPr>
    </w:p>
    <w:p w:rsidR="00A026C5" w:rsidRDefault="00A026C5" w:rsidP="00A026C5">
      <w:pPr>
        <w:pStyle w:val="NormalWeb"/>
        <w:shd w:val="clear" w:color="auto" w:fill="FFFFFF"/>
        <w:spacing w:before="30" w:beforeAutospacing="0" w:after="30" w:afterAutospacing="0"/>
        <w:ind w:left="840"/>
        <w:jc w:val="both"/>
        <w:rPr>
          <w:rFonts w:ascii="Arial" w:hAnsi="Arial" w:cs="Arial"/>
          <w:color w:val="000000"/>
          <w:sz w:val="20"/>
          <w:szCs w:val="20"/>
        </w:rPr>
      </w:pPr>
    </w:p>
    <w:p w:rsidR="0016626F" w:rsidRDefault="0016626F" w:rsidP="001662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Разлика која се јавља у висини просечних годишњих трошкова за зараде (</w:t>
      </w:r>
      <w:r w:rsidRPr="00B754F1">
        <w:rPr>
          <w:rFonts w:ascii="Arial" w:hAnsi="Arial" w:cs="Arial"/>
          <w:color w:val="000000"/>
          <w:sz w:val="20"/>
          <w:szCs w:val="20"/>
        </w:rPr>
        <w:t>D11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25183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51835">
        <w:rPr>
          <w:rFonts w:ascii="Arial" w:hAnsi="Arial" w:cs="Arial"/>
          <w:color w:val="000000"/>
          <w:sz w:val="20"/>
          <w:szCs w:val="20"/>
        </w:rPr>
        <w:t>према</w:t>
      </w:r>
      <w:r w:rsidR="00B94F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1835">
        <w:rPr>
          <w:rFonts w:ascii="Arial" w:hAnsi="Arial" w:cs="Arial"/>
          <w:color w:val="000000"/>
          <w:sz w:val="20"/>
          <w:szCs w:val="20"/>
        </w:rPr>
        <w:t>ИТР</w:t>
      </w:r>
      <w:r w:rsidR="00251835" w:rsidRPr="00251835">
        <w:rPr>
          <w:rFonts w:ascii="Arial" w:hAnsi="Arial" w:cs="Arial"/>
          <w:color w:val="000000"/>
          <w:sz w:val="20"/>
          <w:szCs w:val="20"/>
        </w:rPr>
        <w:t>,</w:t>
      </w:r>
      <w:r w:rsidRPr="00251835">
        <w:rPr>
          <w:rFonts w:ascii="Arial" w:hAnsi="Arial" w:cs="Arial"/>
          <w:color w:val="000000"/>
          <w:sz w:val="20"/>
          <w:szCs w:val="20"/>
        </w:rPr>
        <w:t xml:space="preserve"> и</w:t>
      </w:r>
      <w:r w:rsidR="00B94FA1" w:rsidRPr="00251835">
        <w:rPr>
          <w:rFonts w:ascii="Arial" w:hAnsi="Arial" w:cs="Arial"/>
          <w:color w:val="000000"/>
          <w:sz w:val="20"/>
          <w:szCs w:val="20"/>
        </w:rPr>
        <w:t xml:space="preserve"> бруто зарада</w:t>
      </w:r>
      <w:r w:rsidR="00251835" w:rsidRPr="00251835">
        <w:rPr>
          <w:rFonts w:ascii="Arial" w:hAnsi="Arial" w:cs="Arial"/>
          <w:color w:val="000000"/>
          <w:sz w:val="20"/>
          <w:szCs w:val="20"/>
        </w:rPr>
        <w:t>,</w:t>
      </w:r>
      <w:r w:rsidRPr="00251835">
        <w:rPr>
          <w:rFonts w:ascii="Arial" w:hAnsi="Arial" w:cs="Arial"/>
          <w:color w:val="000000"/>
          <w:sz w:val="20"/>
          <w:szCs w:val="20"/>
        </w:rPr>
        <w:t xml:space="preserve"> </w:t>
      </w:r>
      <w:r w:rsidR="00B94FA1" w:rsidRPr="00251835">
        <w:rPr>
          <w:rFonts w:ascii="Arial" w:hAnsi="Arial" w:cs="Arial"/>
          <w:color w:val="000000"/>
          <w:sz w:val="20"/>
          <w:szCs w:val="20"/>
        </w:rPr>
        <w:t xml:space="preserve">према </w:t>
      </w:r>
      <w:r w:rsidRPr="00251835">
        <w:rPr>
          <w:rFonts w:ascii="Arial" w:hAnsi="Arial" w:cs="Arial"/>
          <w:color w:val="000000"/>
          <w:sz w:val="20"/>
          <w:szCs w:val="20"/>
        </w:rPr>
        <w:t>СБС</w:t>
      </w:r>
      <w:r w:rsidR="00251835" w:rsidRPr="00251835">
        <w:rPr>
          <w:rFonts w:ascii="Arial" w:hAnsi="Arial" w:cs="Arial"/>
          <w:color w:val="000000"/>
          <w:sz w:val="20"/>
          <w:szCs w:val="20"/>
        </w:rPr>
        <w:t>,</w:t>
      </w:r>
      <w:r w:rsidRPr="00251835">
        <w:rPr>
          <w:rFonts w:ascii="Arial" w:hAnsi="Arial" w:cs="Arial"/>
          <w:color w:val="000000"/>
          <w:sz w:val="20"/>
          <w:szCs w:val="20"/>
        </w:rPr>
        <w:t xml:space="preserve"> очекивана </w:t>
      </w:r>
      <w:r w:rsidR="00251835" w:rsidRPr="00251835">
        <w:rPr>
          <w:rFonts w:ascii="Arial" w:hAnsi="Arial" w:cs="Arial"/>
          <w:color w:val="000000"/>
          <w:sz w:val="20"/>
          <w:szCs w:val="20"/>
        </w:rPr>
        <w:t xml:space="preserve">је </w:t>
      </w:r>
      <w:r w:rsidR="004C56CA" w:rsidRPr="00251835">
        <w:rPr>
          <w:rFonts w:ascii="Arial" w:hAnsi="Arial" w:cs="Arial"/>
          <w:color w:val="000000"/>
          <w:sz w:val="20"/>
          <w:szCs w:val="20"/>
        </w:rPr>
        <w:t xml:space="preserve">с </w:t>
      </w:r>
      <w:r w:rsidRPr="00251835">
        <w:rPr>
          <w:rFonts w:ascii="Arial" w:hAnsi="Arial" w:cs="Arial"/>
          <w:color w:val="000000"/>
          <w:sz w:val="20"/>
          <w:szCs w:val="20"/>
        </w:rPr>
        <w:t xml:space="preserve">обзиром </w:t>
      </w:r>
      <w:r w:rsidR="004C56CA" w:rsidRPr="00251835">
        <w:rPr>
          <w:rFonts w:ascii="Arial" w:hAnsi="Arial" w:cs="Arial"/>
          <w:color w:val="000000"/>
          <w:sz w:val="20"/>
          <w:szCs w:val="20"/>
        </w:rPr>
        <w:t xml:space="preserve">на то </w:t>
      </w:r>
      <w:r w:rsidRPr="00251835">
        <w:rPr>
          <w:rFonts w:ascii="Arial" w:hAnsi="Arial" w:cs="Arial"/>
          <w:color w:val="000000"/>
          <w:sz w:val="20"/>
          <w:szCs w:val="20"/>
        </w:rPr>
        <w:t>да је и јединица посматрања различита. И  док се</w:t>
      </w:r>
      <w:r w:rsidR="005914E1" w:rsidRPr="00251835">
        <w:rPr>
          <w:rFonts w:ascii="Arial" w:hAnsi="Arial" w:cs="Arial"/>
          <w:color w:val="000000"/>
          <w:sz w:val="20"/>
          <w:szCs w:val="20"/>
        </w:rPr>
        <w:t xml:space="preserve"> у првом случају (ИТР) трошкови</w:t>
      </w:r>
      <w:r w:rsidRPr="00251835">
        <w:rPr>
          <w:rFonts w:ascii="Arial" w:hAnsi="Arial" w:cs="Arial"/>
          <w:color w:val="000000"/>
          <w:sz w:val="20"/>
          <w:szCs w:val="20"/>
        </w:rPr>
        <w:t xml:space="preserve"> и запослени дистрибуирају према делатности локалне</w:t>
      </w:r>
      <w:r>
        <w:rPr>
          <w:rFonts w:ascii="Arial" w:hAnsi="Arial" w:cs="Arial"/>
          <w:color w:val="000000"/>
          <w:sz w:val="20"/>
          <w:szCs w:val="20"/>
        </w:rPr>
        <w:t xml:space="preserve"> јединице, у другом случају (СБС) </w:t>
      </w:r>
      <w:r w:rsidR="003B0DA1">
        <w:rPr>
          <w:rFonts w:ascii="Arial" w:hAnsi="Arial" w:cs="Arial"/>
          <w:color w:val="000000"/>
          <w:sz w:val="20"/>
          <w:szCs w:val="20"/>
        </w:rPr>
        <w:t>евидентирају се у оквиру прет</w:t>
      </w:r>
      <w:r>
        <w:rPr>
          <w:rFonts w:ascii="Arial" w:hAnsi="Arial" w:cs="Arial"/>
          <w:color w:val="000000"/>
          <w:sz w:val="20"/>
          <w:szCs w:val="20"/>
        </w:rPr>
        <w:t xml:space="preserve">ежне делатности предузећа. </w:t>
      </w:r>
      <w:r>
        <w:rPr>
          <w:rFonts w:ascii="Arial" w:hAnsi="Arial" w:cs="Arial"/>
          <w:sz w:val="20"/>
          <w:szCs w:val="20"/>
        </w:rPr>
        <w:t>У појединим секторима делатности обухватање односно необухватање предузетника</w:t>
      </w:r>
      <w:r w:rsidR="003B0DA1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пословних субјеката са мање од 10 запослених</w:t>
      </w:r>
      <w:r w:rsidR="003B0DA1">
        <w:rPr>
          <w:rFonts w:ascii="Arial" w:hAnsi="Arial" w:cs="Arial"/>
          <w:sz w:val="20"/>
          <w:szCs w:val="20"/>
        </w:rPr>
        <w:t xml:space="preserve"> </w:t>
      </w:r>
      <w:r w:rsidR="00AE6684">
        <w:rPr>
          <w:rFonts w:ascii="Arial" w:hAnsi="Arial" w:cs="Arial"/>
          <w:sz w:val="20"/>
          <w:szCs w:val="20"/>
        </w:rPr>
        <w:t xml:space="preserve">може додатно да утиче на стварање разлика.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626F" w:rsidRPr="00D64F1A" w:rsidRDefault="0016626F">
      <w:pPr>
        <w:rPr>
          <w:rFonts w:ascii="Arial" w:hAnsi="Arial" w:cs="Arial"/>
          <w:sz w:val="20"/>
          <w:szCs w:val="20"/>
          <w:lang w:val="sr-Latn-RS"/>
        </w:rPr>
      </w:pPr>
    </w:p>
    <w:sectPr w:rsidR="0016626F" w:rsidRPr="00D64F1A" w:rsidSect="00547F8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1F98"/>
    <w:multiLevelType w:val="hybridMultilevel"/>
    <w:tmpl w:val="924E206C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42E5CBD"/>
    <w:multiLevelType w:val="hybridMultilevel"/>
    <w:tmpl w:val="6722F362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235513D"/>
    <w:multiLevelType w:val="hybridMultilevel"/>
    <w:tmpl w:val="A66AA56C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98A31B1"/>
    <w:multiLevelType w:val="hybridMultilevel"/>
    <w:tmpl w:val="89AC34F0"/>
    <w:lvl w:ilvl="0" w:tplc="50BCBE52">
      <w:start w:val="1"/>
      <w:numFmt w:val="bullet"/>
      <w:pStyle w:val="blista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F1"/>
    <w:rsid w:val="000C54F8"/>
    <w:rsid w:val="0016626F"/>
    <w:rsid w:val="00251835"/>
    <w:rsid w:val="00274B5A"/>
    <w:rsid w:val="003B0DA1"/>
    <w:rsid w:val="003C7E29"/>
    <w:rsid w:val="004135F3"/>
    <w:rsid w:val="004B40B6"/>
    <w:rsid w:val="004C56CA"/>
    <w:rsid w:val="00547F85"/>
    <w:rsid w:val="005914E1"/>
    <w:rsid w:val="005D294A"/>
    <w:rsid w:val="00623059"/>
    <w:rsid w:val="00673FB8"/>
    <w:rsid w:val="006B1B79"/>
    <w:rsid w:val="008205F4"/>
    <w:rsid w:val="008626B6"/>
    <w:rsid w:val="009D2330"/>
    <w:rsid w:val="00A026C5"/>
    <w:rsid w:val="00A231CA"/>
    <w:rsid w:val="00A778E8"/>
    <w:rsid w:val="00A87DC0"/>
    <w:rsid w:val="00A90153"/>
    <w:rsid w:val="00AE6684"/>
    <w:rsid w:val="00B754F1"/>
    <w:rsid w:val="00B94FA1"/>
    <w:rsid w:val="00C06A91"/>
    <w:rsid w:val="00C309B5"/>
    <w:rsid w:val="00D61C02"/>
    <w:rsid w:val="00D64F1A"/>
    <w:rsid w:val="00DA5B0F"/>
    <w:rsid w:val="00DE0F60"/>
    <w:rsid w:val="00E01523"/>
    <w:rsid w:val="00E87649"/>
    <w:rsid w:val="00EC1DA7"/>
    <w:rsid w:val="00F01C6B"/>
    <w:rsid w:val="00F10A1D"/>
    <w:rsid w:val="00F51759"/>
    <w:rsid w:val="00FA0706"/>
    <w:rsid w:val="00FA1197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F6DDD-2C87-43A9-9818-EAC3AC93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5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54F1"/>
    <w:rPr>
      <w:b/>
      <w:bCs/>
    </w:rPr>
  </w:style>
  <w:style w:type="paragraph" w:customStyle="1" w:styleId="CharCharCharCharChar1Char">
    <w:name w:val="Char Char Char Char Char1 Char"/>
    <w:basedOn w:val="Normal"/>
    <w:rsid w:val="00623059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Pasus">
    <w:name w:val="Pasus"/>
    <w:basedOn w:val="Normal"/>
    <w:link w:val="PasusChar"/>
    <w:rsid w:val="00E01523"/>
    <w:pPr>
      <w:spacing w:after="0" w:line="240" w:lineRule="auto"/>
      <w:ind w:left="284" w:firstLine="567"/>
      <w:jc w:val="both"/>
    </w:pPr>
    <w:rPr>
      <w:rFonts w:ascii="Arial" w:eastAsia="Times New Roman" w:hAnsi="Arial" w:cs="Arial"/>
      <w:sz w:val="20"/>
      <w:szCs w:val="20"/>
      <w:lang w:val="sr-Cyrl-CS"/>
    </w:rPr>
  </w:style>
  <w:style w:type="character" w:customStyle="1" w:styleId="PasusChar">
    <w:name w:val="Pasus Char"/>
    <w:basedOn w:val="DefaultParagraphFont"/>
    <w:link w:val="Pasus"/>
    <w:rsid w:val="00E01523"/>
    <w:rPr>
      <w:rFonts w:ascii="Arial" w:eastAsia="Times New Roman" w:hAnsi="Arial" w:cs="Arial"/>
      <w:sz w:val="20"/>
      <w:szCs w:val="20"/>
      <w:lang w:val="sr-Cyrl-CS"/>
    </w:rPr>
  </w:style>
  <w:style w:type="paragraph" w:customStyle="1" w:styleId="blista">
    <w:name w:val="blista"/>
    <w:basedOn w:val="Normal"/>
    <w:rsid w:val="00E01523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Milijana Smiljkovic</cp:lastModifiedBy>
  <cp:revision>2</cp:revision>
  <dcterms:created xsi:type="dcterms:W3CDTF">2018-07-16T07:38:00Z</dcterms:created>
  <dcterms:modified xsi:type="dcterms:W3CDTF">2018-07-16T07:38:00Z</dcterms:modified>
</cp:coreProperties>
</file>