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914"/>
        <w:gridCol w:w="6"/>
        <w:gridCol w:w="2037"/>
        <w:gridCol w:w="1353"/>
        <w:gridCol w:w="1350"/>
        <w:gridCol w:w="1350"/>
        <w:gridCol w:w="810"/>
        <w:gridCol w:w="720"/>
        <w:gridCol w:w="720"/>
        <w:gridCol w:w="720"/>
      </w:tblGrid>
      <w:tr w:rsidR="00304558" w:rsidRPr="00060D9A">
        <w:tc>
          <w:tcPr>
            <w:tcW w:w="10980" w:type="dxa"/>
            <w:gridSpan w:val="10"/>
            <w:shd w:val="clear" w:color="auto" w:fill="B3B3B3"/>
            <w:vAlign w:val="center"/>
          </w:tcPr>
          <w:p w:rsidR="00304558" w:rsidRPr="00060D9A" w:rsidRDefault="00AC6BE2" w:rsidP="00060D9A">
            <w:pPr>
              <w:tabs>
                <w:tab w:val="center" w:pos="5088"/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060D9A">
              <w:rPr>
                <w:b/>
                <w:smallCaps/>
                <w:sz w:val="22"/>
                <w:szCs w:val="22"/>
                <w:lang w:val="en-GB"/>
              </w:rPr>
              <w:tab/>
            </w:r>
            <w:r w:rsidR="00D217B5" w:rsidRPr="00060D9A">
              <w:rPr>
                <w:b/>
                <w:smallCaps/>
                <w:sz w:val="22"/>
                <w:szCs w:val="22"/>
                <w:lang w:val="en-GB"/>
              </w:rPr>
              <w:t>Seasonal Adjustment Metadata Template</w:t>
            </w:r>
            <w:r w:rsidR="002D6AF3" w:rsidRPr="00060D9A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r w:rsidR="002D6AF3" w:rsidRPr="00060D9A">
              <w:rPr>
                <w:rStyle w:val="FootnoteReference"/>
                <w:b/>
                <w:smallCaps/>
                <w:sz w:val="22"/>
                <w:szCs w:val="22"/>
                <w:lang w:val="en-GB"/>
              </w:rPr>
              <w:footnoteReference w:id="1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2F4153">
              <w:rPr>
                <w:b/>
                <w:smallCaps/>
                <w:noProof/>
                <w:sz w:val="22"/>
                <w:szCs w:val="22"/>
                <w:lang w:val="en-GB"/>
              </w:rPr>
              <w:t>1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2F4153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  <w:p w:rsidR="009C12BA" w:rsidRPr="00060D9A" w:rsidRDefault="009C12BA" w:rsidP="00060D9A">
            <w:pPr>
              <w:jc w:val="center"/>
              <w:rPr>
                <w:b/>
                <w:smallCaps/>
                <w:sz w:val="16"/>
                <w:szCs w:val="16"/>
                <w:lang w:val="en-GB"/>
              </w:rPr>
            </w:pPr>
          </w:p>
          <w:p w:rsidR="00304558" w:rsidRPr="00060D9A" w:rsidRDefault="00304558" w:rsidP="00060D9A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GUIDELINES / GLOSSARY</w:t>
            </w:r>
          </w:p>
        </w:tc>
      </w:tr>
      <w:tr w:rsidR="00304558" w:rsidRPr="00060D9A">
        <w:tc>
          <w:tcPr>
            <w:tcW w:w="10980" w:type="dxa"/>
            <w:gridSpan w:val="10"/>
            <w:shd w:val="clear" w:color="auto" w:fill="B3B3B3"/>
            <w:vAlign w:val="center"/>
          </w:tcPr>
          <w:p w:rsidR="00304558" w:rsidRPr="009F714C" w:rsidRDefault="00304558" w:rsidP="009F714C">
            <w:pPr>
              <w:jc w:val="center"/>
              <w:rPr>
                <w:b/>
                <w:smallCaps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Group of series:</w:t>
            </w:r>
            <w:r w:rsidR="009F714C">
              <w:rPr>
                <w:b/>
                <w:sz w:val="18"/>
                <w:szCs w:val="18"/>
                <w:lang w:val="en-GB"/>
              </w:rPr>
              <w:t xml:space="preserve">  </w:t>
            </w:r>
            <w:r w:rsidR="00880519">
              <w:rPr>
                <w:b/>
                <w:smallCaps/>
                <w:sz w:val="18"/>
                <w:szCs w:val="18"/>
                <w:lang w:val="en-GB"/>
              </w:rPr>
              <w:t>Construction production indices</w:t>
            </w:r>
            <w:r w:rsidR="004912D0">
              <w:rPr>
                <w:b/>
                <w:smallCaps/>
                <w:sz w:val="18"/>
                <w:szCs w:val="18"/>
                <w:lang w:val="en-GB"/>
              </w:rPr>
              <w:t xml:space="preserve"> (</w:t>
            </w:r>
            <w:r w:rsidR="00880519">
              <w:rPr>
                <w:b/>
                <w:smallCaps/>
                <w:sz w:val="18"/>
                <w:szCs w:val="18"/>
                <w:lang w:val="en-GB"/>
              </w:rPr>
              <w:t>1</w:t>
            </w:r>
            <w:r w:rsidR="004912D0">
              <w:rPr>
                <w:b/>
                <w:smallCaps/>
                <w:sz w:val="18"/>
                <w:szCs w:val="18"/>
                <w:lang w:val="en-GB"/>
              </w:rPr>
              <w:t xml:space="preserve"> series)</w:t>
            </w:r>
          </w:p>
        </w:tc>
      </w:tr>
      <w:tr w:rsidR="003B55BB" w:rsidRPr="00060D9A">
        <w:tc>
          <w:tcPr>
            <w:tcW w:w="3957" w:type="dxa"/>
            <w:gridSpan w:val="3"/>
            <w:shd w:val="clear" w:color="auto" w:fill="D9D9D9"/>
          </w:tcPr>
          <w:p w:rsidR="003B55BB" w:rsidRPr="00060D9A" w:rsidRDefault="003B55BB" w:rsidP="00E54B9B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Country / Institution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3B55BB" w:rsidRPr="00060D9A" w:rsidRDefault="009F714C" w:rsidP="009F71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</w:p>
        </w:tc>
      </w:tr>
      <w:tr w:rsidR="001E3661" w:rsidRP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Contact person responsible for SA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3661" w:rsidRPr="003514BB" w:rsidRDefault="004F1845" w:rsidP="001E3661">
            <w:pPr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GB"/>
              </w:rPr>
              <w:t>Econometric analyses unit</w:t>
            </w: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 xml:space="preserve">General Information </w:t>
            </w:r>
          </w:p>
        </w:tc>
      </w:tr>
      <w:tr w:rsidR="001E3661" w:rsidRPr="00060D9A"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Frequency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1E3661" w:rsidRPr="00060D9A" w:rsidRDefault="001E3661" w:rsidP="004F184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Quarterly, Series</w:t>
            </w:r>
            <w:r>
              <w:rPr>
                <w:sz w:val="18"/>
                <w:szCs w:val="18"/>
                <w:lang w:val="en-US"/>
              </w:rPr>
              <w:t>’</w:t>
            </w:r>
            <w:r>
              <w:rPr>
                <w:sz w:val="18"/>
                <w:szCs w:val="18"/>
                <w:lang w:val="en-GB"/>
              </w:rPr>
              <w:t xml:space="preserve"> length: since I quarter 2000 </w:t>
            </w:r>
          </w:p>
        </w:tc>
      </w:tr>
      <w:tr w:rsidR="001E3661" w:rsidRPr="00060D9A">
        <w:tc>
          <w:tcPr>
            <w:tcW w:w="1920" w:type="dxa"/>
            <w:gridSpan w:val="2"/>
            <w:vMerge w:val="restart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Published series/</w:t>
            </w:r>
          </w:p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relevant series</w:t>
            </w:r>
          </w:p>
        </w:tc>
        <w:tc>
          <w:tcPr>
            <w:tcW w:w="2037" w:type="dxa"/>
            <w:vMerge w:val="restart"/>
            <w:shd w:val="clear" w:color="auto" w:fill="F3F3F3"/>
            <w:vAlign w:val="center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Kind of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NACE nomenclature (number of series)</w:t>
            </w: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2 letters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1 letter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MIGs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 xml:space="preserve">Total </w:t>
            </w:r>
            <w:r w:rsidRPr="00060D9A">
              <w:rPr>
                <w:sz w:val="18"/>
                <w:szCs w:val="18"/>
                <w:lang w:val="en-GB"/>
              </w:rPr>
              <w:sym w:font="Wingdings" w:char="F081"/>
            </w: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1E3661" w:rsidRPr="00212566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212566">
              <w:rPr>
                <w:b/>
                <w:i/>
                <w:sz w:val="18"/>
                <w:szCs w:val="18"/>
                <w:lang w:val="en-GB"/>
              </w:rPr>
              <w:t>Raw series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7638F2" w:rsidRDefault="001E3661" w:rsidP="001E3661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9F714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9F714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5F6659" w:rsidRDefault="001E3661" w:rsidP="001E3661">
            <w:pPr>
              <w:jc w:val="center"/>
              <w:rPr>
                <w:b/>
                <w:color w:val="FF0000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Only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86631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 adjustments (e.g. outliers correction)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Only seasonally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Seasonally and calendar adjusted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86631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86631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86631C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Trend-cycle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rPr>
          <w:trHeight w:val="203"/>
        </w:trPr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4912D0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86631C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Method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86631C" w:rsidRDefault="001E3661" w:rsidP="004F1845">
            <w:pPr>
              <w:rPr>
                <w:smallCaps/>
                <w:sz w:val="18"/>
                <w:szCs w:val="18"/>
                <w:lang w:val="en-GB"/>
              </w:rPr>
            </w:pPr>
            <w:r>
              <w:rPr>
                <w:smallCaps/>
                <w:sz w:val="18"/>
                <w:szCs w:val="18"/>
                <w:lang w:val="en-GB"/>
              </w:rPr>
              <w:t>X13-ARIMA,  Specification</w:t>
            </w:r>
            <w:r w:rsidRPr="0086631C">
              <w:rPr>
                <w:smallCaps/>
                <w:sz w:val="18"/>
                <w:szCs w:val="18"/>
                <w:lang w:val="en-GB"/>
              </w:rPr>
              <w:t xml:space="preserve">: X13-Spec1 (based on RSA5c) with </w:t>
            </w:r>
            <w:r>
              <w:rPr>
                <w:smallCaps/>
                <w:sz w:val="18"/>
                <w:szCs w:val="18"/>
                <w:lang w:val="en-GB"/>
              </w:rPr>
              <w:t xml:space="preserve">manually defined </w:t>
            </w:r>
            <w:r w:rsidRPr="0086631C">
              <w:rPr>
                <w:smallCaps/>
                <w:sz w:val="18"/>
                <w:szCs w:val="18"/>
                <w:lang w:val="en-GB"/>
              </w:rPr>
              <w:t>National calendar of Republic of Serbia</w:t>
            </w:r>
            <w:r>
              <w:rPr>
                <w:smallCaps/>
                <w:sz w:val="18"/>
                <w:szCs w:val="18"/>
                <w:lang w:val="en-GB"/>
              </w:rPr>
              <w:t xml:space="preserve"> (included National holidays, Orthodox Easter, Working Days and Leap Year effects, without testing the impact of the calendar ), Log transformation, Arima (0,1,1)(0,1,1) model , Henderson  </w:t>
            </w:r>
            <w:r w:rsidRPr="00946FA9">
              <w:rPr>
                <w:smallCaps/>
                <w:color w:val="000000"/>
                <w:sz w:val="18"/>
                <w:szCs w:val="18"/>
                <w:lang w:val="en-GB"/>
              </w:rPr>
              <w:t xml:space="preserve">filter </w:t>
            </w:r>
            <w:r w:rsidRPr="004F1845">
              <w:rPr>
                <w:smallCaps/>
                <w:color w:val="000000"/>
                <w:sz w:val="18"/>
                <w:szCs w:val="18"/>
                <w:lang w:val="en-GB"/>
              </w:rPr>
              <w:t>(1</w:t>
            </w:r>
            <w:r w:rsidRPr="004F1845">
              <w:rPr>
                <w:smallCaps/>
                <w:color w:val="000000"/>
                <w:sz w:val="18"/>
                <w:szCs w:val="18"/>
                <w:lang w:val="sr-Cyrl-RS"/>
              </w:rPr>
              <w:t>3</w:t>
            </w:r>
            <w:r w:rsidRPr="004F1845">
              <w:rPr>
                <w:smallCaps/>
                <w:color w:val="000000"/>
                <w:sz w:val="18"/>
                <w:szCs w:val="18"/>
                <w:lang w:val="en-GB"/>
              </w:rPr>
              <w:t>)</w:t>
            </w:r>
            <w:r>
              <w:rPr>
                <w:smallCaps/>
                <w:sz w:val="18"/>
                <w:szCs w:val="18"/>
                <w:lang w:val="en-GB"/>
              </w:rPr>
              <w:t xml:space="preserve"> and Automatic Seasonal filters (</w:t>
            </w:r>
            <w:proofErr w:type="spellStart"/>
            <w:r>
              <w:rPr>
                <w:smallCaps/>
                <w:sz w:val="18"/>
                <w:szCs w:val="18"/>
                <w:lang w:val="en-GB"/>
              </w:rPr>
              <w:t>Msr</w:t>
            </w:r>
            <w:proofErr w:type="spellEnd"/>
            <w:r>
              <w:rPr>
                <w:smallCaps/>
                <w:sz w:val="18"/>
                <w:szCs w:val="18"/>
                <w:lang w:val="en-GB"/>
              </w:rPr>
              <w:t xml:space="preserve">). </w:t>
            </w:r>
          </w:p>
        </w:tc>
      </w:tr>
      <w:tr w:rsidR="001E3661" w:rsidRPr="00060D9A">
        <w:trPr>
          <w:trHeight w:val="203"/>
        </w:trPr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Software used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4F1845" w:rsidRDefault="001E3661" w:rsidP="001E3661">
            <w:pPr>
              <w:rPr>
                <w:sz w:val="18"/>
                <w:szCs w:val="18"/>
                <w:lang w:val="en-GB"/>
              </w:rPr>
            </w:pPr>
            <w:r w:rsidRPr="004F1845">
              <w:rPr>
                <w:sz w:val="18"/>
                <w:szCs w:val="18"/>
                <w:lang w:val="en-GB"/>
              </w:rPr>
              <w:t xml:space="preserve">Open source tool </w:t>
            </w:r>
            <w:r w:rsidRPr="004F1845">
              <w:rPr>
                <w:smallCaps/>
                <w:sz w:val="18"/>
                <w:szCs w:val="18"/>
                <w:lang w:val="en-GB"/>
              </w:rPr>
              <w:t>JD</w:t>
            </w:r>
            <w:r w:rsidRPr="004F1845">
              <w:rPr>
                <w:sz w:val="18"/>
                <w:szCs w:val="18"/>
                <w:lang w:val="en-GB"/>
              </w:rPr>
              <w:t>emetra</w:t>
            </w:r>
            <w:r w:rsidRPr="004F1845">
              <w:rPr>
                <w:smallCaps/>
                <w:sz w:val="18"/>
                <w:szCs w:val="18"/>
                <w:lang w:val="en-GB"/>
              </w:rPr>
              <w:t xml:space="preserve">+, Ver. 2.0.0 </w:t>
            </w:r>
          </w:p>
        </w:tc>
      </w:tr>
      <w:tr w:rsidR="001E3661" w:rsidRPr="00060D9A">
        <w:trPr>
          <w:trHeight w:val="203"/>
        </w:trPr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Publications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3661" w:rsidRPr="00D428C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Calendar Adjustment</w:t>
            </w:r>
          </w:p>
        </w:tc>
      </w:tr>
      <w:tr w:rsidR="001E3661" w:rsidRPr="00060D9A">
        <w:tc>
          <w:tcPr>
            <w:tcW w:w="1920" w:type="dxa"/>
            <w:gridSpan w:val="2"/>
            <w:vMerge w:val="restart"/>
            <w:shd w:val="clear" w:color="auto" w:fill="D9D9D9"/>
            <w:tcMar>
              <w:right w:w="0" w:type="dxa"/>
            </w:tcMar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Trading/working day adjustment</w:t>
            </w:r>
          </w:p>
          <w:p w:rsidR="001E3661" w:rsidRPr="00060D9A" w:rsidRDefault="001E3661" w:rsidP="001E3661">
            <w:pPr>
              <w:rPr>
                <w:sz w:val="16"/>
                <w:szCs w:val="16"/>
                <w:lang w:val="en-GB"/>
              </w:rPr>
            </w:pPr>
            <w:r w:rsidRPr="00060D9A">
              <w:rPr>
                <w:sz w:val="16"/>
                <w:szCs w:val="16"/>
                <w:lang w:val="en-GB"/>
              </w:rPr>
              <w:t>(both published and confidential series)</w:t>
            </w:r>
          </w:p>
        </w:tc>
        <w:tc>
          <w:tcPr>
            <w:tcW w:w="2037" w:type="dxa"/>
            <w:vMerge w:val="restart"/>
            <w:shd w:val="clear" w:color="auto" w:fill="F3F3F3"/>
            <w:tcMar>
              <w:right w:w="0" w:type="dxa"/>
            </w:tcMar>
            <w:vAlign w:val="center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Kind of calendar effects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vMerge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No effect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Trading/working day</w:t>
            </w:r>
            <w:r w:rsidRPr="00060D9A">
              <w:rPr>
                <w:sz w:val="18"/>
                <w:szCs w:val="18"/>
                <w:lang w:val="en-GB"/>
              </w:rPr>
              <w:t xml:space="preserve"> </w:t>
            </w:r>
          </w:p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 w:rsidRPr="00060D9A">
              <w:rPr>
                <w:sz w:val="18"/>
                <w:szCs w:val="18"/>
                <w:lang w:val="en-GB"/>
              </w:rPr>
              <w:t xml:space="preserve">(1 regressor </w:t>
            </w:r>
            <w:r w:rsidRPr="00060D9A">
              <w:rPr>
                <w:sz w:val="18"/>
                <w:szCs w:val="18"/>
                <w:lang w:val="en-GB"/>
              </w:rPr>
              <w:sym w:font="Wingdings" w:char="F083"/>
            </w:r>
            <w:r w:rsidRPr="00060D9A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Moving holidays (Easter)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Leap year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192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F3F3F3"/>
            <w:tcMar>
              <w:right w:w="0" w:type="dxa"/>
            </w:tcMar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No calendar adjustment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 priori decision</w:t>
            </w:r>
          </w:p>
        </w:tc>
      </w:tr>
      <w:tr w:rsidR="001E3661" w:rsidRP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Calendar used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National calendar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  <w:lang w:val="en-GB"/>
                  </w:rPr>
                  <w:t>Republic</w:t>
                </w:r>
              </w:smartTag>
              <w:r>
                <w:rPr>
                  <w:sz w:val="18"/>
                  <w:szCs w:val="18"/>
                  <w:lang w:val="en-GB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18"/>
                    <w:szCs w:val="18"/>
                    <w:lang w:val="en-GB"/>
                  </w:rPr>
                  <w:t>Serbia</w:t>
                </w:r>
              </w:smartTag>
            </w:smartTag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Other Pre-Adjustment</w:t>
            </w:r>
          </w:p>
        </w:tc>
      </w:tr>
      <w:tr w:rsidR="001E3661" w:rsidRPr="00060D9A">
        <w:tc>
          <w:tcPr>
            <w:tcW w:w="3957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Detection and replacement of outliers</w:t>
            </w:r>
          </w:p>
        </w:tc>
        <w:tc>
          <w:tcPr>
            <w:tcW w:w="70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Automatic detection of outliers in the model. </w:t>
            </w:r>
            <w:r w:rsidRPr="0092028C">
              <w:rPr>
                <w:sz w:val="18"/>
                <w:szCs w:val="18"/>
              </w:rPr>
              <w:t>Critical value and automation of outlier detection is not reported.</w:t>
            </w: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Seasonal Adjustment</w:t>
            </w: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Model/filter selection</w:t>
            </w:r>
          </w:p>
        </w:tc>
        <w:tc>
          <w:tcPr>
            <w:tcW w:w="2043" w:type="dxa"/>
            <w:gridSpan w:val="2"/>
            <w:vMerge w:val="restart"/>
            <w:shd w:val="clear" w:color="auto" w:fill="F3F3F3"/>
            <w:vAlign w:val="center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NACE nomenclature</w:t>
            </w: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vMerge/>
            <w:shd w:val="clear" w:color="auto" w:fill="F3F3F3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4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3 digits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digits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2 letters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1 letter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MIGs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Total</w:t>
            </w: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Manual</w:t>
            </w:r>
            <w:r>
              <w:rPr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(0,1,1)(0,1,1)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Automatic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 w:val="restart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Seasonal adjustment decomposition</w:t>
            </w:r>
          </w:p>
        </w:tc>
        <w:tc>
          <w:tcPr>
            <w:tcW w:w="2043" w:type="dxa"/>
            <w:gridSpan w:val="2"/>
            <w:shd w:val="clear" w:color="auto" w:fill="F3F3F3"/>
            <w:vAlign w:val="center"/>
          </w:tcPr>
          <w:p w:rsidR="001E3661" w:rsidRPr="00060D9A" w:rsidRDefault="001E3661" w:rsidP="001E3661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i/>
                <w:sz w:val="18"/>
                <w:szCs w:val="18"/>
                <w:lang w:val="en-GB"/>
              </w:rPr>
              <w:t>Type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i/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Log-additive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Multiplicative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c>
          <w:tcPr>
            <w:tcW w:w="1914" w:type="dxa"/>
            <w:vMerge/>
            <w:shd w:val="clear" w:color="auto" w:fill="D9D9D9"/>
          </w:tcPr>
          <w:p w:rsidR="001E3661" w:rsidRPr="00060D9A" w:rsidRDefault="001E3661" w:rsidP="001E366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043" w:type="dxa"/>
            <w:gridSpan w:val="2"/>
            <w:shd w:val="clear" w:color="auto" w:fill="F3F3F3"/>
          </w:tcPr>
          <w:p w:rsidR="001E3661" w:rsidRPr="00060D9A" w:rsidRDefault="001E3661" w:rsidP="001E3661">
            <w:pPr>
              <w:rPr>
                <w:i/>
                <w:sz w:val="18"/>
                <w:szCs w:val="18"/>
                <w:lang w:val="en-GB"/>
              </w:rPr>
            </w:pPr>
            <w:r w:rsidRPr="00060D9A">
              <w:rPr>
                <w:i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3661" w:rsidRPr="00060D9A" w:rsidRDefault="001E3661" w:rsidP="001E366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rPr>
          <w:trHeight w:val="353"/>
        </w:trPr>
        <w:tc>
          <w:tcPr>
            <w:tcW w:w="10980" w:type="dxa"/>
            <w:gridSpan w:val="10"/>
            <w:shd w:val="clear" w:color="auto" w:fill="B3B3B3"/>
            <w:vAlign w:val="center"/>
          </w:tcPr>
          <w:p w:rsidR="001E3661" w:rsidRPr="00060D9A" w:rsidRDefault="001E3661" w:rsidP="001E3661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Aggregation</w:t>
            </w:r>
          </w:p>
        </w:tc>
      </w:tr>
      <w:tr w:rsidR="004F1845" w:rsidRPr="00060D9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4F1845" w:rsidRPr="00060D9A" w:rsidRDefault="004F1845" w:rsidP="004F1845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Direct adjustment / indirect adjustment via components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4F1845" w:rsidRPr="0060197A" w:rsidRDefault="004F1845" w:rsidP="004F1845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 xml:space="preserve">SORS uses </w:t>
            </w:r>
            <w:r>
              <w:rPr>
                <w:sz w:val="18"/>
                <w:szCs w:val="18"/>
                <w:lang w:val="en-GB"/>
              </w:rPr>
              <w:t>d</w:t>
            </w:r>
            <w:r w:rsidRPr="0060197A">
              <w:rPr>
                <w:sz w:val="18"/>
                <w:szCs w:val="18"/>
                <w:lang w:val="en-GB"/>
              </w:rPr>
              <w:t>irect adjustment.</w:t>
            </w:r>
          </w:p>
        </w:tc>
      </w:tr>
      <w:tr w:rsidR="004F1845" w:rsidRPr="00060D9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4F1845" w:rsidRPr="00060D9A" w:rsidRDefault="004F1845" w:rsidP="004F1845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Consistency amongst the different levels of breakdown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4F1845" w:rsidRPr="0060197A" w:rsidRDefault="004F1845" w:rsidP="004F1845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SORS</w:t>
            </w:r>
            <w:r w:rsidRPr="0060197A">
              <w:rPr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60197A">
              <w:rPr>
                <w:bCs/>
                <w:sz w:val="18"/>
                <w:szCs w:val="18"/>
                <w:lang w:val="en-GB"/>
              </w:rPr>
              <w:t xml:space="preserve">does not do aggregation of seasonally adjusted data from lowest to higher levels. </w:t>
            </w:r>
            <w:r w:rsidRPr="0060197A">
              <w:rPr>
                <w:sz w:val="18"/>
                <w:szCs w:val="18"/>
                <w:lang w:val="en-GB"/>
              </w:rPr>
              <w:t xml:space="preserve">SORS only </w:t>
            </w:r>
            <w:r w:rsidRPr="0060197A">
              <w:rPr>
                <w:bCs/>
                <w:sz w:val="18"/>
                <w:szCs w:val="18"/>
                <w:lang w:val="en-GB"/>
              </w:rPr>
              <w:t>uses direct adjustment. </w:t>
            </w:r>
          </w:p>
          <w:p w:rsidR="004F1845" w:rsidRPr="0060197A" w:rsidRDefault="004F1845" w:rsidP="004F1845">
            <w:pPr>
              <w:adjustRightInd w:val="0"/>
              <w:rPr>
                <w:sz w:val="18"/>
                <w:szCs w:val="18"/>
                <w:lang w:val="en-GB"/>
              </w:rPr>
            </w:pPr>
          </w:p>
        </w:tc>
      </w:tr>
      <w:tr w:rsidR="001E3661" w:rsidRPr="00060D9A">
        <w:tblPrEx>
          <w:shd w:val="clear" w:color="auto" w:fill="auto"/>
        </w:tblPrEx>
        <w:trPr>
          <w:trHeight w:val="492"/>
        </w:trPr>
        <w:tc>
          <w:tcPr>
            <w:tcW w:w="3957" w:type="dxa"/>
            <w:gridSpan w:val="3"/>
            <w:shd w:val="clear" w:color="auto" w:fill="D9D9D9"/>
          </w:tcPr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 xml:space="preserve">Time consistency </w:t>
            </w:r>
          </w:p>
          <w:p w:rsidR="001E3661" w:rsidRPr="00060D9A" w:rsidRDefault="001E3661" w:rsidP="001E3661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(monthly/annual or quarterly/annual)</w:t>
            </w:r>
          </w:p>
        </w:tc>
        <w:tc>
          <w:tcPr>
            <w:tcW w:w="7023" w:type="dxa"/>
            <w:gridSpan w:val="7"/>
            <w:shd w:val="clear" w:color="auto" w:fill="auto"/>
            <w:vAlign w:val="center"/>
          </w:tcPr>
          <w:p w:rsidR="001E3661" w:rsidRPr="00D7552E" w:rsidRDefault="004F1845" w:rsidP="001E366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SORS does not perform aggregations from lower to higher levels.</w:t>
            </w:r>
          </w:p>
        </w:tc>
      </w:tr>
    </w:tbl>
    <w:p w:rsidR="00F663D4" w:rsidRDefault="00F663D4" w:rsidP="00D7552E">
      <w:pPr>
        <w:ind w:left="-720"/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020"/>
      </w:tblGrid>
      <w:tr w:rsidR="00F663D4" w:rsidRPr="00060D9A">
        <w:tc>
          <w:tcPr>
            <w:tcW w:w="10980" w:type="dxa"/>
            <w:gridSpan w:val="2"/>
            <w:shd w:val="clear" w:color="auto" w:fill="B3B3B3"/>
          </w:tcPr>
          <w:p w:rsidR="00F663D4" w:rsidRPr="00060D9A" w:rsidRDefault="00AC6BE2" w:rsidP="00060D9A">
            <w:pPr>
              <w:tabs>
                <w:tab w:val="right" w:pos="10212"/>
              </w:tabs>
              <w:jc w:val="center"/>
              <w:rPr>
                <w:b/>
                <w:smallCaps/>
                <w:sz w:val="22"/>
                <w:szCs w:val="22"/>
                <w:lang w:val="en-GB"/>
              </w:rPr>
            </w:pPr>
            <w:r w:rsidRPr="00060D9A">
              <w:rPr>
                <w:b/>
                <w:smallCaps/>
                <w:sz w:val="22"/>
                <w:szCs w:val="22"/>
                <w:lang w:val="en-GB"/>
              </w:rPr>
              <w:tab/>
              <w:t>(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PAGE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2F4153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/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begin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instrText xml:space="preserve"> SECTIONPAGES   \* MERGEFORMAT </w:instrTex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separate"/>
            </w:r>
            <w:r w:rsidR="002F4153">
              <w:rPr>
                <w:b/>
                <w:smallCaps/>
                <w:noProof/>
                <w:sz w:val="22"/>
                <w:szCs w:val="22"/>
                <w:lang w:val="en-GB"/>
              </w:rPr>
              <w:t>2</w:t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fldChar w:fldCharType="end"/>
            </w:r>
            <w:r w:rsidRPr="00060D9A">
              <w:rPr>
                <w:b/>
                <w:smallCaps/>
                <w:sz w:val="22"/>
                <w:szCs w:val="22"/>
                <w:lang w:val="en-GB"/>
              </w:rPr>
              <w:t>)</w:t>
            </w:r>
          </w:p>
        </w:tc>
      </w:tr>
      <w:tr w:rsidR="00D064C1" w:rsidRPr="00060D9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D064C1" w:rsidRPr="00060D9A" w:rsidRDefault="00D064C1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Revisions</w:t>
            </w:r>
          </w:p>
        </w:tc>
      </w:tr>
      <w:tr w:rsidR="00D064C1" w:rsidRPr="00060D9A">
        <w:tc>
          <w:tcPr>
            <w:tcW w:w="3960" w:type="dxa"/>
            <w:shd w:val="clear" w:color="auto" w:fill="D9D9D9"/>
          </w:tcPr>
          <w:p w:rsidR="00F663D4" w:rsidRPr="00060D9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 xml:space="preserve">Model, filters, outliers, calendar regressors </w:t>
            </w:r>
          </w:p>
          <w:p w:rsidR="00D064C1" w:rsidRPr="00060D9A" w:rsidRDefault="00F663D4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re-identification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D7552E" w:rsidRDefault="00D7552E" w:rsidP="005D780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The model, outl</w:t>
            </w:r>
            <w:r w:rsidRPr="00D7552E">
              <w:rPr>
                <w:sz w:val="18"/>
                <w:szCs w:val="18"/>
                <w:lang w:val="en-GB"/>
              </w:rPr>
              <w:t>iers, filters and regres</w:t>
            </w:r>
            <w:r>
              <w:rPr>
                <w:sz w:val="18"/>
                <w:szCs w:val="18"/>
                <w:lang w:val="en-GB"/>
              </w:rPr>
              <w:t>s</w:t>
            </w:r>
            <w:r w:rsidRPr="00D7552E">
              <w:rPr>
                <w:sz w:val="18"/>
                <w:szCs w:val="18"/>
                <w:lang w:val="en-GB"/>
              </w:rPr>
              <w:t>ion parameters are re-identified, while the resp</w:t>
            </w:r>
            <w:r>
              <w:rPr>
                <w:sz w:val="18"/>
                <w:szCs w:val="18"/>
                <w:lang w:val="en-GB"/>
              </w:rPr>
              <w:t>ective parameters and factors are re-</w:t>
            </w:r>
            <w:r w:rsidRPr="00D7552E">
              <w:rPr>
                <w:sz w:val="18"/>
                <w:szCs w:val="18"/>
                <w:lang w:val="en-GB"/>
              </w:rPr>
              <w:t>estimated every time when new or revised data become available</w:t>
            </w:r>
            <w:r w:rsidR="00305416">
              <w:rPr>
                <w:sz w:val="18"/>
                <w:szCs w:val="18"/>
                <w:lang w:val="en-GB"/>
              </w:rPr>
              <w:t>.</w:t>
            </w:r>
            <w:r w:rsidR="00265C11" w:rsidRPr="004F1845">
              <w:rPr>
                <w:sz w:val="18"/>
                <w:szCs w:val="18"/>
                <w:lang w:val="en-GB"/>
              </w:rPr>
              <w:t xml:space="preserve"> Partial Concurrent Adjustment – Parameters (every </w:t>
            </w:r>
            <w:r w:rsidR="005D780A" w:rsidRPr="004F1845">
              <w:rPr>
                <w:sz w:val="18"/>
                <w:szCs w:val="18"/>
                <w:lang w:val="en-GB"/>
              </w:rPr>
              <w:t>quarter</w:t>
            </w:r>
            <w:r w:rsidR="00265C11" w:rsidRPr="004F1845">
              <w:rPr>
                <w:sz w:val="18"/>
                <w:szCs w:val="18"/>
                <w:lang w:val="en-GB"/>
              </w:rPr>
              <w:t>).</w:t>
            </w:r>
          </w:p>
        </w:tc>
      </w:tr>
      <w:tr w:rsidR="00D064C1" w:rsidRPr="00060D9A">
        <w:tc>
          <w:tcPr>
            <w:tcW w:w="3960" w:type="dxa"/>
            <w:shd w:val="clear" w:color="auto" w:fill="D9D9D9"/>
          </w:tcPr>
          <w:p w:rsidR="00D064C1" w:rsidRPr="00060D9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Parameters / factors re-estimation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060D9A" w:rsidRDefault="00D7552E" w:rsidP="004E6C8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Partial Concurrent Adjustment </w:t>
            </w:r>
            <w:r w:rsidR="00305416">
              <w:rPr>
                <w:sz w:val="18"/>
                <w:szCs w:val="18"/>
                <w:lang w:val="en-GB"/>
              </w:rPr>
              <w:t xml:space="preserve">– Parameters </w:t>
            </w:r>
            <w:r>
              <w:rPr>
                <w:sz w:val="18"/>
                <w:szCs w:val="18"/>
                <w:lang w:val="en-GB"/>
              </w:rPr>
              <w:t>(</w:t>
            </w:r>
            <w:r w:rsidR="00880519">
              <w:rPr>
                <w:sz w:val="18"/>
                <w:szCs w:val="18"/>
                <w:lang w:val="en-GB"/>
              </w:rPr>
              <w:t>quarterly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</w:tr>
      <w:tr w:rsidR="00D064C1" w:rsidRPr="00060D9A">
        <w:tc>
          <w:tcPr>
            <w:tcW w:w="3960" w:type="dxa"/>
            <w:shd w:val="clear" w:color="auto" w:fill="D9D9D9"/>
          </w:tcPr>
          <w:p w:rsidR="00D064C1" w:rsidRPr="00060D9A" w:rsidRDefault="00F663D4" w:rsidP="004E6C8C">
            <w:pPr>
              <w:rPr>
                <w:b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Horizon for published revisions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D064C1" w:rsidRPr="00392E0B" w:rsidRDefault="00392E0B" w:rsidP="004E6C8C">
            <w:pPr>
              <w:rPr>
                <w:sz w:val="18"/>
                <w:szCs w:val="18"/>
                <w:lang w:val="en-GB"/>
              </w:rPr>
            </w:pPr>
            <w:r w:rsidRPr="00392E0B">
              <w:rPr>
                <w:sz w:val="18"/>
                <w:szCs w:val="18"/>
                <w:lang w:val="en-GB"/>
              </w:rPr>
              <w:t xml:space="preserve">Whenever the original (raw) data </w:t>
            </w:r>
            <w:r>
              <w:rPr>
                <w:sz w:val="18"/>
                <w:szCs w:val="18"/>
                <w:lang w:val="en-GB"/>
              </w:rPr>
              <w:t xml:space="preserve">are </w:t>
            </w:r>
            <w:r w:rsidRPr="00392E0B">
              <w:rPr>
                <w:sz w:val="18"/>
                <w:szCs w:val="18"/>
                <w:lang w:val="en-GB"/>
              </w:rPr>
              <w:t>reviewed from the beginning of the series (as well as changes in definitions, sample plans, etc.) we always revise adjusted series</w:t>
            </w:r>
            <w:r w:rsidR="00305416">
              <w:rPr>
                <w:sz w:val="18"/>
                <w:szCs w:val="18"/>
                <w:lang w:val="en-GB"/>
              </w:rPr>
              <w:t>.</w:t>
            </w:r>
          </w:p>
        </w:tc>
      </w:tr>
      <w:tr w:rsidR="00AC6BE2" w:rsidRPr="00060D9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AC6BE2" w:rsidRPr="00060D9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Quality Indicators</w:t>
            </w:r>
          </w:p>
        </w:tc>
      </w:tr>
      <w:tr w:rsidR="00AC6BE2" w:rsidRPr="00060D9A">
        <w:tc>
          <w:tcPr>
            <w:tcW w:w="3960" w:type="dxa"/>
            <w:shd w:val="clear" w:color="auto" w:fill="D9D9D9"/>
          </w:tcPr>
          <w:p w:rsidR="00AC6BE2" w:rsidRPr="00060D9A" w:rsidRDefault="00AC6BE2" w:rsidP="004E6C8C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Quality measures used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875817" w:rsidRPr="00392E0B" w:rsidRDefault="00392E0B" w:rsidP="004F1845">
            <w:pPr>
              <w:ind w:left="15"/>
              <w:jc w:val="both"/>
              <w:rPr>
                <w:sz w:val="18"/>
                <w:szCs w:val="18"/>
                <w:lang w:val="en-GB"/>
              </w:rPr>
            </w:pPr>
            <w:r w:rsidRPr="00392E0B">
              <w:rPr>
                <w:sz w:val="18"/>
                <w:szCs w:val="18"/>
                <w:lang w:val="en-GB"/>
              </w:rPr>
              <w:t>We use a set of quality measures for seasonal adjustment and diagnostics (Main results, Charts, Pre-processing, Decomposition (X11) and Diagnostics (Seasonal tests, Spectral analysis and Sliding Spans)</w:t>
            </w:r>
            <w:r w:rsidR="00DE4EBC">
              <w:rPr>
                <w:sz w:val="18"/>
                <w:szCs w:val="18"/>
                <w:lang w:val="en-GB"/>
              </w:rPr>
              <w:t>)</w:t>
            </w:r>
            <w:r w:rsidRPr="00392E0B">
              <w:rPr>
                <w:sz w:val="18"/>
                <w:szCs w:val="18"/>
                <w:lang w:val="en-GB"/>
              </w:rPr>
              <w:t>.</w:t>
            </w:r>
            <w:r w:rsidR="00305416">
              <w:rPr>
                <w:sz w:val="18"/>
                <w:szCs w:val="18"/>
                <w:lang w:val="en-GB"/>
              </w:rPr>
              <w:t xml:space="preserve"> </w:t>
            </w:r>
            <w:r w:rsidR="004F1845">
              <w:rPr>
                <w:sz w:val="18"/>
                <w:szCs w:val="18"/>
                <w:lang w:val="en-GB"/>
              </w:rPr>
              <w:t>In addition</w:t>
            </w:r>
            <w:r w:rsidR="00305416">
              <w:rPr>
                <w:sz w:val="18"/>
                <w:szCs w:val="18"/>
                <w:lang w:val="en-GB"/>
              </w:rPr>
              <w:t>, we always compare adjusted data with the adjusted data</w:t>
            </w:r>
            <w:r w:rsidR="004F1845">
              <w:rPr>
                <w:sz w:val="18"/>
                <w:szCs w:val="18"/>
                <w:lang w:val="en-GB"/>
              </w:rPr>
              <w:t xml:space="preserve"> from the previous quarter</w:t>
            </w:r>
            <w:r w:rsidR="00305416">
              <w:rPr>
                <w:sz w:val="18"/>
                <w:szCs w:val="18"/>
                <w:lang w:val="en-GB"/>
              </w:rPr>
              <w:t>.</w:t>
            </w:r>
          </w:p>
        </w:tc>
      </w:tr>
      <w:tr w:rsidR="00AC6BE2" w:rsidRPr="00060D9A">
        <w:tblPrEx>
          <w:shd w:val="clear" w:color="auto" w:fill="E6E6E6"/>
        </w:tblPrEx>
        <w:trPr>
          <w:trHeight w:val="353"/>
        </w:trPr>
        <w:tc>
          <w:tcPr>
            <w:tcW w:w="10980" w:type="dxa"/>
            <w:gridSpan w:val="2"/>
            <w:shd w:val="clear" w:color="auto" w:fill="B3B3B3"/>
            <w:vAlign w:val="center"/>
          </w:tcPr>
          <w:p w:rsidR="00AC6BE2" w:rsidRPr="00060D9A" w:rsidRDefault="00AC6BE2" w:rsidP="004E6C8C">
            <w:pPr>
              <w:rPr>
                <w:b/>
                <w:i/>
                <w:smallCaps/>
                <w:noProof/>
                <w:sz w:val="22"/>
                <w:szCs w:val="22"/>
                <w:lang w:val="en-GB"/>
              </w:rPr>
            </w:pPr>
            <w:r w:rsidRPr="00060D9A">
              <w:rPr>
                <w:b/>
                <w:i/>
                <w:smallCaps/>
                <w:noProof/>
                <w:sz w:val="22"/>
                <w:szCs w:val="22"/>
                <w:lang w:val="en-GB"/>
              </w:rPr>
              <w:t>Availability Of Structural Metadata</w:t>
            </w:r>
          </w:p>
        </w:tc>
      </w:tr>
      <w:tr w:rsidR="004F1845" w:rsidRPr="00060D9A">
        <w:tc>
          <w:tcPr>
            <w:tcW w:w="3960" w:type="dxa"/>
            <w:shd w:val="clear" w:color="auto" w:fill="D9D9D9"/>
          </w:tcPr>
          <w:p w:rsidR="004F1845" w:rsidRPr="00060D9A" w:rsidRDefault="004F1845" w:rsidP="004F1845">
            <w:pPr>
              <w:rPr>
                <w:b/>
                <w:i/>
                <w:sz w:val="18"/>
                <w:szCs w:val="18"/>
                <w:lang w:val="en-GB"/>
              </w:rPr>
            </w:pPr>
            <w:r w:rsidRPr="00060D9A">
              <w:rPr>
                <w:b/>
                <w:sz w:val="18"/>
                <w:szCs w:val="18"/>
                <w:lang w:val="en-GB"/>
              </w:rPr>
              <w:t>Links to methodological reports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F1845" w:rsidRPr="0060197A" w:rsidRDefault="004F1845" w:rsidP="004F1845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None</w:t>
            </w:r>
          </w:p>
        </w:tc>
      </w:tr>
      <w:tr w:rsidR="004F1845" w:rsidRPr="00392E0B">
        <w:tc>
          <w:tcPr>
            <w:tcW w:w="3960" w:type="dxa"/>
            <w:shd w:val="clear" w:color="auto" w:fill="D9D9D9"/>
          </w:tcPr>
          <w:p w:rsidR="004F1845" w:rsidRPr="00392E0B" w:rsidRDefault="004F1845" w:rsidP="004F1845">
            <w:pPr>
              <w:rPr>
                <w:b/>
                <w:sz w:val="18"/>
                <w:szCs w:val="18"/>
                <w:lang w:val="en-GB"/>
              </w:rPr>
            </w:pPr>
            <w:r w:rsidRPr="00392E0B">
              <w:rPr>
                <w:b/>
                <w:sz w:val="18"/>
                <w:szCs w:val="18"/>
                <w:lang w:val="en-GB"/>
              </w:rPr>
              <w:t xml:space="preserve">Links to national calendar used 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F1845" w:rsidRPr="0060197A" w:rsidRDefault="004F1845" w:rsidP="004F1845">
            <w:pPr>
              <w:rPr>
                <w:sz w:val="18"/>
                <w:szCs w:val="18"/>
                <w:lang w:val="en-GB"/>
              </w:rPr>
            </w:pPr>
            <w:r w:rsidRPr="0060197A">
              <w:rPr>
                <w:sz w:val="18"/>
                <w:szCs w:val="18"/>
                <w:lang w:val="en-GB"/>
              </w:rPr>
              <w:t>None</w:t>
            </w:r>
          </w:p>
        </w:tc>
      </w:tr>
      <w:tr w:rsidR="004F1845" w:rsidRPr="00392E0B">
        <w:trPr>
          <w:trHeight w:val="399"/>
        </w:trPr>
        <w:tc>
          <w:tcPr>
            <w:tcW w:w="3960" w:type="dxa"/>
            <w:shd w:val="clear" w:color="auto" w:fill="D9D9D9"/>
          </w:tcPr>
          <w:p w:rsidR="004F1845" w:rsidRPr="00392E0B" w:rsidRDefault="004F1845" w:rsidP="004F1845">
            <w:pPr>
              <w:rPr>
                <w:b/>
                <w:sz w:val="18"/>
                <w:szCs w:val="18"/>
                <w:lang w:val="en-GB"/>
              </w:rPr>
            </w:pPr>
            <w:r w:rsidRPr="00392E0B">
              <w:rPr>
                <w:b/>
                <w:sz w:val="18"/>
                <w:szCs w:val="18"/>
                <w:lang w:val="en-GB"/>
              </w:rPr>
              <w:t>Availability of detailed information sufficient to allow users to replicate the process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F1845" w:rsidRPr="008A7A20" w:rsidRDefault="004F1845" w:rsidP="004F184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This type of information is not publicly available. The users can submit a request to be provided with this information.</w:t>
            </w:r>
            <w:r w:rsidRPr="008A7A20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E51A77" w:rsidRPr="00392E0B" w:rsidRDefault="00E51A77">
      <w:pPr>
        <w:rPr>
          <w:lang w:val="en-GB"/>
        </w:rPr>
      </w:pPr>
    </w:p>
    <w:sectPr w:rsidR="00E51A77" w:rsidRPr="00392E0B" w:rsidSect="00EB4CFD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22" w:rsidRDefault="004B5F22">
      <w:r>
        <w:separator/>
      </w:r>
    </w:p>
  </w:endnote>
  <w:endnote w:type="continuationSeparator" w:id="0">
    <w:p w:rsidR="004B5F22" w:rsidRDefault="004B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22" w:rsidRDefault="004B5F22">
      <w:r>
        <w:separator/>
      </w:r>
    </w:p>
  </w:footnote>
  <w:footnote w:type="continuationSeparator" w:id="0">
    <w:p w:rsidR="004B5F22" w:rsidRDefault="004B5F22">
      <w:r>
        <w:continuationSeparator/>
      </w:r>
    </w:p>
  </w:footnote>
  <w:footnote w:id="1">
    <w:p w:rsidR="002F4153" w:rsidRPr="001739C7" w:rsidRDefault="002F4153">
      <w:pPr>
        <w:pStyle w:val="FootnoteText"/>
        <w:rPr>
          <w:color w:val="000000"/>
          <w:sz w:val="18"/>
          <w:szCs w:val="18"/>
          <w:lang w:val="en-GB"/>
        </w:rPr>
      </w:pPr>
      <w:r w:rsidRPr="004A55AE">
        <w:rPr>
          <w:rStyle w:val="FootnoteReference"/>
          <w:sz w:val="18"/>
          <w:szCs w:val="18"/>
        </w:rPr>
        <w:footnoteRef/>
      </w:r>
      <w:r w:rsidRPr="004A55A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 xml:space="preserve">Annex </w:t>
      </w:r>
      <w:r w:rsidRPr="000E2765">
        <w:rPr>
          <w:i/>
          <w:sz w:val="18"/>
          <w:szCs w:val="18"/>
          <w:lang w:val="en-GB"/>
        </w:rPr>
        <w:t>of ESS Guidelines on Seasonal Adjustment</w:t>
      </w:r>
      <w:r w:rsidRPr="001739C7">
        <w:rPr>
          <w:color w:val="000000"/>
          <w:sz w:val="18"/>
          <w:szCs w:val="18"/>
          <w:lang w:val="en-GB"/>
        </w:rPr>
        <w:t xml:space="preserve">, </w:t>
      </w:r>
      <w:r w:rsidRPr="004F1845">
        <w:rPr>
          <w:color w:val="000000"/>
          <w:sz w:val="18"/>
          <w:szCs w:val="18"/>
          <w:lang w:val="en-GB"/>
        </w:rPr>
        <w:t>20</w:t>
      </w:r>
      <w:r w:rsidR="00A50BB5" w:rsidRPr="004F1845">
        <w:rPr>
          <w:color w:val="000000"/>
          <w:sz w:val="18"/>
          <w:szCs w:val="18"/>
          <w:lang w:val="sr-Cyrl-RS"/>
        </w:rPr>
        <w:t>15</w:t>
      </w:r>
      <w:r w:rsidRPr="004F1845">
        <w:rPr>
          <w:color w:val="000000"/>
          <w:sz w:val="18"/>
          <w:szCs w:val="18"/>
          <w:lang w:val="en-GB"/>
        </w:rPr>
        <w:t xml:space="preserve"> edition</w:t>
      </w:r>
      <w:r w:rsidR="00CF6C36" w:rsidRPr="004F1845">
        <w:rPr>
          <w:color w:val="000000"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57295"/>
    <w:multiLevelType w:val="hybridMultilevel"/>
    <w:tmpl w:val="A9222E0A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5DEA"/>
    <w:multiLevelType w:val="hybridMultilevel"/>
    <w:tmpl w:val="5AB2B20E"/>
    <w:lvl w:ilvl="0" w:tplc="BA40A9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473C8"/>
    <w:rsid w:val="00060D9A"/>
    <w:rsid w:val="00075464"/>
    <w:rsid w:val="000D0B76"/>
    <w:rsid w:val="000E1C13"/>
    <w:rsid w:val="000E2765"/>
    <w:rsid w:val="000E5574"/>
    <w:rsid w:val="000E5BC9"/>
    <w:rsid w:val="00101E7A"/>
    <w:rsid w:val="0014210D"/>
    <w:rsid w:val="00147D75"/>
    <w:rsid w:val="001561B6"/>
    <w:rsid w:val="00162802"/>
    <w:rsid w:val="00163A24"/>
    <w:rsid w:val="00164F48"/>
    <w:rsid w:val="001739C7"/>
    <w:rsid w:val="001E3661"/>
    <w:rsid w:val="00200CE7"/>
    <w:rsid w:val="00212566"/>
    <w:rsid w:val="00252F1F"/>
    <w:rsid w:val="00265C11"/>
    <w:rsid w:val="00266D3A"/>
    <w:rsid w:val="0027784D"/>
    <w:rsid w:val="002A38E4"/>
    <w:rsid w:val="002A74A3"/>
    <w:rsid w:val="002D6AF3"/>
    <w:rsid w:val="002E4291"/>
    <w:rsid w:val="002E7AEA"/>
    <w:rsid w:val="002F4153"/>
    <w:rsid w:val="002F7C16"/>
    <w:rsid w:val="00301791"/>
    <w:rsid w:val="00304558"/>
    <w:rsid w:val="00305416"/>
    <w:rsid w:val="003364FC"/>
    <w:rsid w:val="00336807"/>
    <w:rsid w:val="00345237"/>
    <w:rsid w:val="00367834"/>
    <w:rsid w:val="003827D1"/>
    <w:rsid w:val="00392E0B"/>
    <w:rsid w:val="003B55BB"/>
    <w:rsid w:val="003B5603"/>
    <w:rsid w:val="003E0699"/>
    <w:rsid w:val="003E6C0E"/>
    <w:rsid w:val="003E7493"/>
    <w:rsid w:val="003F6846"/>
    <w:rsid w:val="00403880"/>
    <w:rsid w:val="00406875"/>
    <w:rsid w:val="00410B51"/>
    <w:rsid w:val="00416617"/>
    <w:rsid w:val="00416A44"/>
    <w:rsid w:val="00450C24"/>
    <w:rsid w:val="00453FBC"/>
    <w:rsid w:val="00490B9A"/>
    <w:rsid w:val="004912D0"/>
    <w:rsid w:val="00491DA8"/>
    <w:rsid w:val="004A55AE"/>
    <w:rsid w:val="004B5F22"/>
    <w:rsid w:val="004E6C8C"/>
    <w:rsid w:val="004F1845"/>
    <w:rsid w:val="00525DEC"/>
    <w:rsid w:val="0054046F"/>
    <w:rsid w:val="00553CDD"/>
    <w:rsid w:val="005613CF"/>
    <w:rsid w:val="00563360"/>
    <w:rsid w:val="0058073F"/>
    <w:rsid w:val="00590E0C"/>
    <w:rsid w:val="00595104"/>
    <w:rsid w:val="00596296"/>
    <w:rsid w:val="005D780A"/>
    <w:rsid w:val="005E581A"/>
    <w:rsid w:val="005F6659"/>
    <w:rsid w:val="006334EC"/>
    <w:rsid w:val="00634573"/>
    <w:rsid w:val="00662DEC"/>
    <w:rsid w:val="0067256B"/>
    <w:rsid w:val="006777DB"/>
    <w:rsid w:val="006861A4"/>
    <w:rsid w:val="006B107C"/>
    <w:rsid w:val="006B46CF"/>
    <w:rsid w:val="006B7D04"/>
    <w:rsid w:val="006C1113"/>
    <w:rsid w:val="006C775B"/>
    <w:rsid w:val="006F60F4"/>
    <w:rsid w:val="007506AF"/>
    <w:rsid w:val="007638F2"/>
    <w:rsid w:val="007729CF"/>
    <w:rsid w:val="007B394D"/>
    <w:rsid w:val="007B5D59"/>
    <w:rsid w:val="007D5CE9"/>
    <w:rsid w:val="007E3C15"/>
    <w:rsid w:val="0084083F"/>
    <w:rsid w:val="008473C8"/>
    <w:rsid w:val="00853401"/>
    <w:rsid w:val="0086631C"/>
    <w:rsid w:val="00875817"/>
    <w:rsid w:val="00880519"/>
    <w:rsid w:val="00893D1A"/>
    <w:rsid w:val="00914A52"/>
    <w:rsid w:val="0092028C"/>
    <w:rsid w:val="009267C5"/>
    <w:rsid w:val="00934434"/>
    <w:rsid w:val="00946FA9"/>
    <w:rsid w:val="00976E31"/>
    <w:rsid w:val="00982F2E"/>
    <w:rsid w:val="00985769"/>
    <w:rsid w:val="0098680C"/>
    <w:rsid w:val="00992C23"/>
    <w:rsid w:val="009947E2"/>
    <w:rsid w:val="009B3227"/>
    <w:rsid w:val="009B41D8"/>
    <w:rsid w:val="009C12BA"/>
    <w:rsid w:val="009E26AE"/>
    <w:rsid w:val="009E2D87"/>
    <w:rsid w:val="009E30C1"/>
    <w:rsid w:val="009F714C"/>
    <w:rsid w:val="00A50BB5"/>
    <w:rsid w:val="00A750EA"/>
    <w:rsid w:val="00A7569F"/>
    <w:rsid w:val="00A942A4"/>
    <w:rsid w:val="00AA0021"/>
    <w:rsid w:val="00AA4598"/>
    <w:rsid w:val="00AC6BE2"/>
    <w:rsid w:val="00AD25B6"/>
    <w:rsid w:val="00AE1BE5"/>
    <w:rsid w:val="00B54454"/>
    <w:rsid w:val="00B7593A"/>
    <w:rsid w:val="00B772A4"/>
    <w:rsid w:val="00B932F9"/>
    <w:rsid w:val="00BA21D6"/>
    <w:rsid w:val="00BF2417"/>
    <w:rsid w:val="00C00E40"/>
    <w:rsid w:val="00C03605"/>
    <w:rsid w:val="00C04C74"/>
    <w:rsid w:val="00C2142B"/>
    <w:rsid w:val="00C26998"/>
    <w:rsid w:val="00C3056B"/>
    <w:rsid w:val="00C46A2B"/>
    <w:rsid w:val="00C738A8"/>
    <w:rsid w:val="00C85CD1"/>
    <w:rsid w:val="00CE3BC5"/>
    <w:rsid w:val="00CF6C36"/>
    <w:rsid w:val="00D02E04"/>
    <w:rsid w:val="00D064C1"/>
    <w:rsid w:val="00D20107"/>
    <w:rsid w:val="00D217B5"/>
    <w:rsid w:val="00D24898"/>
    <w:rsid w:val="00D428CA"/>
    <w:rsid w:val="00D60EC0"/>
    <w:rsid w:val="00D7552E"/>
    <w:rsid w:val="00DD06CC"/>
    <w:rsid w:val="00DD126C"/>
    <w:rsid w:val="00DE4EBC"/>
    <w:rsid w:val="00DE4FB6"/>
    <w:rsid w:val="00E22AF1"/>
    <w:rsid w:val="00E51A77"/>
    <w:rsid w:val="00E54B9B"/>
    <w:rsid w:val="00E77B5D"/>
    <w:rsid w:val="00EB4CFD"/>
    <w:rsid w:val="00F0685F"/>
    <w:rsid w:val="00F64892"/>
    <w:rsid w:val="00F663D4"/>
    <w:rsid w:val="00F83526"/>
    <w:rsid w:val="00F86FA9"/>
    <w:rsid w:val="00FC6F72"/>
    <w:rsid w:val="00FD4CFC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DE8F8-1E04-49C6-B90E-B192B05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64FC"/>
    <w:rPr>
      <w:rFonts w:ascii="Tahoma" w:hAnsi="Tahoma" w:cs="Tahoma"/>
      <w:sz w:val="16"/>
      <w:szCs w:val="16"/>
    </w:rPr>
  </w:style>
  <w:style w:type="character" w:styleId="Hyperlink">
    <w:name w:val="Hyperlink"/>
    <w:rsid w:val="003B55BB"/>
    <w:rPr>
      <w:color w:val="0000FF"/>
      <w:u w:val="single"/>
    </w:rPr>
  </w:style>
  <w:style w:type="paragraph" w:styleId="FootnoteText">
    <w:name w:val="footnote text"/>
    <w:basedOn w:val="Normal"/>
    <w:semiHidden/>
    <w:rsid w:val="002D6AF3"/>
    <w:rPr>
      <w:sz w:val="20"/>
      <w:szCs w:val="20"/>
    </w:rPr>
  </w:style>
  <w:style w:type="character" w:styleId="FootnoteReference">
    <w:name w:val="footnote reference"/>
    <w:semiHidden/>
    <w:rsid w:val="002D6A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Stanojevic</dc:creator>
  <cp:keywords/>
  <cp:lastModifiedBy>Isidora Jovandic</cp:lastModifiedBy>
  <cp:revision>3</cp:revision>
  <cp:lastPrinted>2015-04-20T09:20:00Z</cp:lastPrinted>
  <dcterms:created xsi:type="dcterms:W3CDTF">2018-04-24T09:12:00Z</dcterms:created>
  <dcterms:modified xsi:type="dcterms:W3CDTF">2018-04-25T07:03:00Z</dcterms:modified>
</cp:coreProperties>
</file>