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1914"/>
        <w:gridCol w:w="6"/>
        <w:gridCol w:w="2037"/>
        <w:gridCol w:w="1299"/>
        <w:gridCol w:w="1404"/>
        <w:gridCol w:w="1148"/>
        <w:gridCol w:w="850"/>
        <w:gridCol w:w="709"/>
        <w:gridCol w:w="709"/>
        <w:gridCol w:w="904"/>
      </w:tblGrid>
      <w:tr w:rsidR="00304558" w:rsidRPr="00754150" w14:paraId="6CB3BC3F" w14:textId="77777777">
        <w:tc>
          <w:tcPr>
            <w:tcW w:w="10980" w:type="dxa"/>
            <w:gridSpan w:val="10"/>
            <w:shd w:val="clear" w:color="auto" w:fill="B3B3B3"/>
            <w:vAlign w:val="center"/>
          </w:tcPr>
          <w:p w14:paraId="1F73B051" w14:textId="77777777" w:rsidR="00720302" w:rsidRPr="00C530E3" w:rsidRDefault="00AC6BE2" w:rsidP="00720302">
            <w:pPr>
              <w:tabs>
                <w:tab w:val="center" w:pos="5088"/>
                <w:tab w:val="right" w:pos="10212"/>
              </w:tabs>
              <w:jc w:val="center"/>
              <w:rPr>
                <w:b/>
                <w:smallCaps/>
                <w:sz w:val="22"/>
                <w:szCs w:val="22"/>
                <w:lang w:val="sr-Cyrl-RS"/>
              </w:rPr>
            </w:pPr>
            <w:r w:rsidRPr="00C530E3">
              <w:rPr>
                <w:b/>
                <w:smallCaps/>
                <w:sz w:val="22"/>
                <w:szCs w:val="22"/>
                <w:lang w:val="sr-Cyrl-RS"/>
              </w:rPr>
              <w:tab/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t xml:space="preserve">МЕТАПОДАЦИ О ДЕСЕЗОНИРАЊУ </w:t>
            </w:r>
            <w:r w:rsidR="00720302" w:rsidRPr="00C530E3">
              <w:rPr>
                <w:rStyle w:val="FootnoteReference"/>
                <w:b/>
                <w:smallCaps/>
                <w:sz w:val="22"/>
                <w:szCs w:val="22"/>
                <w:lang w:val="sr-Cyrl-RS"/>
              </w:rPr>
              <w:footnoteReference w:id="1"/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tab/>
              <w:t>(</w:t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fldChar w:fldCharType="begin"/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instrText xml:space="preserve"> PAGE   \* MERGEFORMAT </w:instrText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fldChar w:fldCharType="separate"/>
            </w:r>
            <w:r w:rsidR="003148E3" w:rsidRPr="00C530E3">
              <w:rPr>
                <w:b/>
                <w:smallCaps/>
                <w:noProof/>
                <w:sz w:val="22"/>
                <w:szCs w:val="22"/>
                <w:lang w:val="sr-Cyrl-RS"/>
              </w:rPr>
              <w:t>1</w:t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fldChar w:fldCharType="end"/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t>/</w:t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fldChar w:fldCharType="begin"/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instrText xml:space="preserve"> SECTIONPAGES   \* MERGEFORMAT </w:instrText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fldChar w:fldCharType="separate"/>
            </w:r>
            <w:r w:rsidR="003148E3" w:rsidRPr="00C530E3">
              <w:rPr>
                <w:b/>
                <w:smallCaps/>
                <w:noProof/>
                <w:sz w:val="22"/>
                <w:szCs w:val="22"/>
                <w:lang w:val="sr-Cyrl-RS"/>
              </w:rPr>
              <w:t>2</w:t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fldChar w:fldCharType="end"/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t>)</w:t>
            </w:r>
          </w:p>
          <w:p w14:paraId="343FCBB3" w14:textId="77777777" w:rsidR="00720302" w:rsidRPr="00C530E3" w:rsidRDefault="00720302" w:rsidP="00720302">
            <w:pPr>
              <w:jc w:val="center"/>
              <w:rPr>
                <w:b/>
                <w:smallCaps/>
                <w:sz w:val="16"/>
                <w:szCs w:val="16"/>
                <w:lang w:val="sr-Cyrl-RS"/>
              </w:rPr>
            </w:pPr>
          </w:p>
          <w:p w14:paraId="0E765551" w14:textId="77777777" w:rsidR="00304558" w:rsidRPr="00C530E3" w:rsidRDefault="00720302" w:rsidP="00720302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УПУТСТВО / РЕЧНИК</w:t>
            </w:r>
          </w:p>
        </w:tc>
      </w:tr>
      <w:tr w:rsidR="00304558" w:rsidRPr="00C530E3" w14:paraId="120279E8" w14:textId="77777777">
        <w:tc>
          <w:tcPr>
            <w:tcW w:w="10980" w:type="dxa"/>
            <w:gridSpan w:val="10"/>
            <w:shd w:val="clear" w:color="auto" w:fill="B3B3B3"/>
            <w:vAlign w:val="center"/>
          </w:tcPr>
          <w:p w14:paraId="4649A317" w14:textId="77777777" w:rsidR="00304558" w:rsidRPr="00C530E3" w:rsidRDefault="00720302" w:rsidP="00CB78E9">
            <w:pPr>
              <w:jc w:val="center"/>
              <w:rPr>
                <w:b/>
                <w:smallCaps/>
                <w:sz w:val="18"/>
                <w:szCs w:val="18"/>
                <w:lang w:val="sr-Cyrl-RS"/>
              </w:rPr>
            </w:pPr>
            <w:r w:rsidRPr="00C530E3">
              <w:rPr>
                <w:b/>
                <w:color w:val="000000"/>
                <w:sz w:val="18"/>
                <w:szCs w:val="18"/>
                <w:lang w:val="sr-Cyrl-RS"/>
              </w:rPr>
              <w:t xml:space="preserve">Група </w:t>
            </w:r>
            <w:r w:rsidR="00C530E3" w:rsidRPr="00C530E3">
              <w:rPr>
                <w:b/>
                <w:color w:val="000000"/>
                <w:sz w:val="18"/>
                <w:szCs w:val="18"/>
                <w:lang w:val="sr-Cyrl-RS"/>
              </w:rPr>
              <w:t>серија</w:t>
            </w:r>
            <w:r w:rsidRPr="00C530E3">
              <w:rPr>
                <w:b/>
                <w:color w:val="000000"/>
                <w:sz w:val="18"/>
                <w:szCs w:val="18"/>
                <w:lang w:val="sr-Cyrl-RS"/>
              </w:rPr>
              <w:t>: Индекси индустријске производње</w:t>
            </w:r>
            <w:r w:rsidR="004912D0" w:rsidRPr="00C530E3">
              <w:rPr>
                <w:b/>
                <w:smallCaps/>
                <w:sz w:val="18"/>
                <w:szCs w:val="18"/>
                <w:lang w:val="sr-Cyrl-RS"/>
              </w:rPr>
              <w:t xml:space="preserve"> (9 </w:t>
            </w:r>
            <w:r w:rsidR="00CB78E9" w:rsidRPr="00C530E3">
              <w:rPr>
                <w:b/>
                <w:smallCaps/>
                <w:sz w:val="18"/>
                <w:szCs w:val="18"/>
                <w:lang w:val="sr-Cyrl-RS"/>
              </w:rPr>
              <w:t>СЕРИЈА</w:t>
            </w:r>
            <w:r w:rsidR="004912D0" w:rsidRPr="00C530E3">
              <w:rPr>
                <w:b/>
                <w:smallCaps/>
                <w:sz w:val="18"/>
                <w:szCs w:val="18"/>
                <w:lang w:val="sr-Cyrl-RS"/>
              </w:rPr>
              <w:t>)</w:t>
            </w:r>
          </w:p>
        </w:tc>
      </w:tr>
      <w:tr w:rsidR="00D50006" w:rsidRPr="00C530E3" w14:paraId="07F80270" w14:textId="77777777">
        <w:tc>
          <w:tcPr>
            <w:tcW w:w="3957" w:type="dxa"/>
            <w:gridSpan w:val="3"/>
            <w:shd w:val="clear" w:color="auto" w:fill="D9D9D9"/>
          </w:tcPr>
          <w:p w14:paraId="040B76E0" w14:textId="77777777" w:rsidR="00D50006" w:rsidRPr="00C530E3" w:rsidRDefault="00D50006" w:rsidP="00D50006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Земља/Назив организације</w:t>
            </w:r>
          </w:p>
        </w:tc>
        <w:tc>
          <w:tcPr>
            <w:tcW w:w="7023" w:type="dxa"/>
            <w:gridSpan w:val="7"/>
          </w:tcPr>
          <w:p w14:paraId="46DC2EB0" w14:textId="77777777" w:rsidR="00D50006" w:rsidRPr="00C530E3" w:rsidRDefault="00D50006" w:rsidP="00D50006">
            <w:pPr>
              <w:rPr>
                <w:color w:val="000000"/>
                <w:sz w:val="18"/>
                <w:szCs w:val="18"/>
                <w:lang w:val="sr-Cyrl-RS"/>
              </w:rPr>
            </w:pPr>
            <w:r w:rsidRPr="00C530E3">
              <w:rPr>
                <w:rFonts w:cs="Calibri"/>
                <w:sz w:val="18"/>
                <w:szCs w:val="18"/>
                <w:lang w:val="sr-Cyrl-RS"/>
              </w:rPr>
              <w:t>Републички завод за статистику (РЗС)</w:t>
            </w:r>
          </w:p>
        </w:tc>
      </w:tr>
      <w:tr w:rsidR="00D50006" w:rsidRPr="00C530E3" w14:paraId="5B9764F9" w14:textId="77777777">
        <w:tc>
          <w:tcPr>
            <w:tcW w:w="395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08236C3" w14:textId="77777777" w:rsidR="00D50006" w:rsidRPr="00C530E3" w:rsidRDefault="00D50006" w:rsidP="00D50006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Контакт особа која је задужена за десезонирање</w:t>
            </w:r>
          </w:p>
        </w:tc>
        <w:tc>
          <w:tcPr>
            <w:tcW w:w="7023" w:type="dxa"/>
            <w:gridSpan w:val="7"/>
            <w:tcBorders>
              <w:bottom w:val="single" w:sz="4" w:space="0" w:color="auto"/>
            </w:tcBorders>
          </w:tcPr>
          <w:p w14:paraId="2E7BB9E5" w14:textId="6CAA6452" w:rsidR="00D50006" w:rsidRPr="00C530E3" w:rsidRDefault="00D50006" w:rsidP="00D50006">
            <w:pPr>
              <w:rPr>
                <w:color w:val="000000"/>
                <w:sz w:val="18"/>
                <w:szCs w:val="18"/>
                <w:lang w:val="sr-Cyrl-RS"/>
              </w:rPr>
            </w:pPr>
            <w:r w:rsidRPr="00C530E3">
              <w:rPr>
                <w:color w:val="000000"/>
                <w:sz w:val="18"/>
                <w:szCs w:val="18"/>
                <w:lang w:val="sr-Cyrl-RS"/>
              </w:rPr>
              <w:t xml:space="preserve">Група за </w:t>
            </w:r>
            <w:r w:rsidR="00BE38D5">
              <w:rPr>
                <w:color w:val="000000"/>
                <w:sz w:val="18"/>
                <w:szCs w:val="18"/>
                <w:lang w:val="sr-Cyrl-RS"/>
              </w:rPr>
              <w:t>анализу временских серија и развој композитних индикатора</w:t>
            </w:r>
          </w:p>
        </w:tc>
      </w:tr>
      <w:tr w:rsidR="00D217B5" w:rsidRPr="00C530E3" w14:paraId="3DB427F0" w14:textId="77777777">
        <w:trPr>
          <w:trHeight w:val="353"/>
        </w:trPr>
        <w:tc>
          <w:tcPr>
            <w:tcW w:w="10980" w:type="dxa"/>
            <w:gridSpan w:val="10"/>
            <w:shd w:val="clear" w:color="auto" w:fill="B3B3B3"/>
            <w:vAlign w:val="center"/>
          </w:tcPr>
          <w:p w14:paraId="5A099C0B" w14:textId="77777777" w:rsidR="00D217B5" w:rsidRPr="00C530E3" w:rsidRDefault="00EE2BEB" w:rsidP="009C12BA">
            <w:pPr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</w:pPr>
            <w:r w:rsidRPr="00C530E3"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  <w:t>ОПШТЕ ИНФОРМАЦИЈЕ</w:t>
            </w:r>
          </w:p>
        </w:tc>
      </w:tr>
      <w:tr w:rsidR="00934434" w:rsidRPr="00C530E3" w14:paraId="4AD2FC3C" w14:textId="77777777">
        <w:tc>
          <w:tcPr>
            <w:tcW w:w="3957" w:type="dxa"/>
            <w:gridSpan w:val="3"/>
            <w:shd w:val="clear" w:color="auto" w:fill="D9D9D9"/>
          </w:tcPr>
          <w:p w14:paraId="436D0924" w14:textId="77777777" w:rsidR="00934434" w:rsidRPr="00C530E3" w:rsidRDefault="00EE2BEB" w:rsidP="00E54B9B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Периодика</w:t>
            </w:r>
          </w:p>
        </w:tc>
        <w:tc>
          <w:tcPr>
            <w:tcW w:w="7023" w:type="dxa"/>
            <w:gridSpan w:val="7"/>
          </w:tcPr>
          <w:p w14:paraId="49047395" w14:textId="77777777" w:rsidR="00934434" w:rsidRPr="00C530E3" w:rsidRDefault="00CE6104" w:rsidP="00361EFC">
            <w:pPr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Месечна</w:t>
            </w:r>
            <w:r w:rsidR="005613CF" w:rsidRPr="00C530E3">
              <w:rPr>
                <w:sz w:val="18"/>
                <w:szCs w:val="18"/>
                <w:lang w:val="sr-Cyrl-RS"/>
              </w:rPr>
              <w:t xml:space="preserve">, </w:t>
            </w:r>
            <w:r w:rsidRPr="00C530E3">
              <w:rPr>
                <w:sz w:val="18"/>
                <w:szCs w:val="18"/>
                <w:lang w:val="sr-Cyrl-RS"/>
              </w:rPr>
              <w:t>дужина серије</w:t>
            </w:r>
            <w:r w:rsidR="00634573" w:rsidRPr="00C530E3">
              <w:rPr>
                <w:sz w:val="18"/>
                <w:szCs w:val="18"/>
                <w:lang w:val="sr-Cyrl-RS"/>
              </w:rPr>
              <w:t xml:space="preserve">: </w:t>
            </w:r>
            <w:r w:rsidR="00361EFC" w:rsidRPr="00C530E3">
              <w:rPr>
                <w:sz w:val="18"/>
                <w:szCs w:val="18"/>
                <w:lang w:val="sr-Cyrl-RS"/>
              </w:rPr>
              <w:t>од</w:t>
            </w:r>
            <w:r w:rsidR="00634573" w:rsidRPr="00C530E3">
              <w:rPr>
                <w:sz w:val="18"/>
                <w:szCs w:val="18"/>
                <w:lang w:val="sr-Cyrl-RS"/>
              </w:rPr>
              <w:t xml:space="preserve"> </w:t>
            </w:r>
            <w:r w:rsidR="00361EFC" w:rsidRPr="00C530E3">
              <w:rPr>
                <w:sz w:val="18"/>
                <w:szCs w:val="18"/>
                <w:lang w:val="sr-Cyrl-RS"/>
              </w:rPr>
              <w:t>Јануара</w:t>
            </w:r>
            <w:r w:rsidR="00634573" w:rsidRPr="00C530E3">
              <w:rPr>
                <w:sz w:val="18"/>
                <w:szCs w:val="18"/>
                <w:lang w:val="sr-Cyrl-RS"/>
              </w:rPr>
              <w:t xml:space="preserve"> 2000</w:t>
            </w:r>
            <w:r w:rsidR="009F714C" w:rsidRPr="00C530E3">
              <w:rPr>
                <w:sz w:val="18"/>
                <w:szCs w:val="18"/>
                <w:lang w:val="sr-Cyrl-RS"/>
              </w:rPr>
              <w:t xml:space="preserve"> </w:t>
            </w:r>
            <w:r w:rsidR="00E313BC" w:rsidRPr="00C530E3">
              <w:rPr>
                <w:sz w:val="18"/>
                <w:szCs w:val="18"/>
                <w:lang w:val="sr-Cyrl-RS"/>
              </w:rPr>
              <w:t xml:space="preserve">– </w:t>
            </w:r>
            <w:r w:rsidR="00361EFC" w:rsidRPr="00C530E3">
              <w:rPr>
                <w:sz w:val="18"/>
                <w:szCs w:val="18"/>
                <w:lang w:val="sr-Cyrl-RS"/>
              </w:rPr>
              <w:t>и даље</w:t>
            </w:r>
            <w:r w:rsidR="009F714C" w:rsidRPr="00C530E3">
              <w:rPr>
                <w:sz w:val="18"/>
                <w:szCs w:val="18"/>
                <w:lang w:val="sr-Cyrl-RS"/>
              </w:rPr>
              <w:t xml:space="preserve"> </w:t>
            </w:r>
          </w:p>
        </w:tc>
      </w:tr>
      <w:tr w:rsidR="00EE2BEB" w:rsidRPr="00C530E3" w14:paraId="75DE3885" w14:textId="77777777">
        <w:tc>
          <w:tcPr>
            <w:tcW w:w="1920" w:type="dxa"/>
            <w:gridSpan w:val="2"/>
            <w:vMerge w:val="restart"/>
            <w:shd w:val="clear" w:color="auto" w:fill="D9D9D9"/>
          </w:tcPr>
          <w:p w14:paraId="1B237339" w14:textId="77777777" w:rsidR="00EE2BEB" w:rsidRPr="00C530E3" w:rsidRDefault="00EE2BEB" w:rsidP="00EE2BEB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 xml:space="preserve">Објављене серије / </w:t>
            </w:r>
          </w:p>
          <w:p w14:paraId="3A081AFD" w14:textId="77777777" w:rsidR="00EE2BEB" w:rsidRPr="00C530E3" w:rsidRDefault="00EE2BEB" w:rsidP="00EE2BEB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Релевантне серије</w:t>
            </w:r>
          </w:p>
        </w:tc>
        <w:tc>
          <w:tcPr>
            <w:tcW w:w="2037" w:type="dxa"/>
            <w:vMerge w:val="restart"/>
            <w:shd w:val="clear" w:color="auto" w:fill="F3F3F3"/>
            <w:vAlign w:val="center"/>
          </w:tcPr>
          <w:p w14:paraId="6400281C" w14:textId="77777777" w:rsidR="00EE2BEB" w:rsidRPr="00C530E3" w:rsidRDefault="00EE2BEB" w:rsidP="00EE2BEB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i/>
                <w:sz w:val="18"/>
                <w:szCs w:val="18"/>
                <w:lang w:val="sr-Cyrl-RS"/>
              </w:rPr>
              <w:t>Врста прилагођавања</w:t>
            </w:r>
          </w:p>
        </w:tc>
        <w:tc>
          <w:tcPr>
            <w:tcW w:w="7023" w:type="dxa"/>
            <w:gridSpan w:val="7"/>
          </w:tcPr>
          <w:p w14:paraId="750FAFF5" w14:textId="0D26B04A" w:rsidR="00EE2BEB" w:rsidRPr="00C530E3" w:rsidRDefault="00CE6104" w:rsidP="003A433E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 xml:space="preserve">Класификација делатности </w:t>
            </w:r>
            <w:r w:rsidR="003A433E">
              <w:rPr>
                <w:i/>
                <w:sz w:val="18"/>
                <w:szCs w:val="18"/>
                <w:lang w:val="sr-Cyrl-RS"/>
              </w:rPr>
              <w:t>ЕУ</w:t>
            </w:r>
            <w:r w:rsidRPr="00C530E3">
              <w:rPr>
                <w:i/>
                <w:sz w:val="18"/>
                <w:szCs w:val="18"/>
                <w:lang w:val="sr-Cyrl-RS"/>
              </w:rPr>
              <w:t xml:space="preserve"> (NACE, Rev. 2) (број серија)</w:t>
            </w:r>
          </w:p>
        </w:tc>
      </w:tr>
      <w:tr w:rsidR="00661DD3" w:rsidRPr="00C530E3" w14:paraId="322D687E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692B4385" w14:textId="77777777" w:rsidR="00661DD3" w:rsidRPr="00C530E3" w:rsidRDefault="00661DD3" w:rsidP="00661DD3">
            <w:pPr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vMerge/>
            <w:shd w:val="clear" w:color="auto" w:fill="F3F3F3"/>
          </w:tcPr>
          <w:p w14:paraId="3BCA333D" w14:textId="77777777" w:rsidR="00661DD3" w:rsidRPr="00C530E3" w:rsidRDefault="00661DD3" w:rsidP="00661DD3">
            <w:pPr>
              <w:rPr>
                <w:b/>
                <w:i/>
                <w:sz w:val="18"/>
                <w:szCs w:val="18"/>
                <w:lang w:val="sr-Cyrl-RS"/>
              </w:rPr>
            </w:pPr>
          </w:p>
        </w:tc>
        <w:tc>
          <w:tcPr>
            <w:tcW w:w="1299" w:type="dxa"/>
            <w:tcMar>
              <w:left w:w="0" w:type="dxa"/>
              <w:right w:w="0" w:type="dxa"/>
            </w:tcMar>
            <w:vAlign w:val="center"/>
          </w:tcPr>
          <w:p w14:paraId="571C708B" w14:textId="77777777" w:rsidR="00661DD3" w:rsidRPr="00C530E3" w:rsidRDefault="00661DD3" w:rsidP="00661DD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4 цифарске</w:t>
            </w:r>
          </w:p>
        </w:tc>
        <w:tc>
          <w:tcPr>
            <w:tcW w:w="1404" w:type="dxa"/>
            <w:tcMar>
              <w:left w:w="0" w:type="dxa"/>
              <w:right w:w="0" w:type="dxa"/>
            </w:tcMar>
            <w:vAlign w:val="center"/>
          </w:tcPr>
          <w:p w14:paraId="791665FA" w14:textId="77777777" w:rsidR="00661DD3" w:rsidRPr="00C530E3" w:rsidRDefault="00661DD3" w:rsidP="00661DD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3 цифарске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14:paraId="6B530DB8" w14:textId="77777777" w:rsidR="00661DD3" w:rsidRPr="00C530E3" w:rsidRDefault="00661DD3" w:rsidP="00661DD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2 цифарске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6C424D3E" w14:textId="77777777" w:rsidR="00661DD3" w:rsidRPr="00C530E3" w:rsidRDefault="00661DD3" w:rsidP="00661DD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 xml:space="preserve">2 слова </w:t>
            </w:r>
            <w:r w:rsidRPr="00C530E3">
              <w:rPr>
                <w:sz w:val="18"/>
                <w:szCs w:val="18"/>
                <w:lang w:val="sr-Cyrl-RS"/>
              </w:rPr>
              <w:sym w:font="Wingdings" w:char="F081"/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69A3809" w14:textId="77777777" w:rsidR="00661DD3" w:rsidRPr="00C530E3" w:rsidRDefault="00661DD3" w:rsidP="00661DD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 xml:space="preserve">1 слово </w:t>
            </w:r>
            <w:r w:rsidRPr="00C530E3">
              <w:rPr>
                <w:sz w:val="18"/>
                <w:szCs w:val="18"/>
                <w:lang w:val="sr-Cyrl-RS"/>
              </w:rPr>
              <w:sym w:font="Wingdings" w:char="F081"/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5649C7E" w14:textId="77777777" w:rsidR="00661DD3" w:rsidRPr="00C530E3" w:rsidRDefault="00661DD3" w:rsidP="00967CB7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MIGs</w:t>
            </w:r>
            <w:r w:rsidR="00D603A8" w:rsidRPr="00C530E3">
              <w:rPr>
                <w:rStyle w:val="FootnoteReference"/>
                <w:i/>
                <w:sz w:val="18"/>
                <w:szCs w:val="18"/>
                <w:lang w:val="sr-Cyrl-RS"/>
              </w:rPr>
              <w:footnoteReference w:id="2"/>
            </w:r>
            <w:r w:rsidR="003148E3" w:rsidRPr="00C530E3">
              <w:rPr>
                <w:sz w:val="18"/>
                <w:szCs w:val="18"/>
                <w:lang w:val="sr-Cyrl-RS"/>
              </w:rPr>
              <w:sym w:font="Wingdings" w:char="F081"/>
            </w:r>
          </w:p>
        </w:tc>
        <w:tc>
          <w:tcPr>
            <w:tcW w:w="904" w:type="dxa"/>
            <w:tcMar>
              <w:left w:w="0" w:type="dxa"/>
              <w:right w:w="0" w:type="dxa"/>
            </w:tcMar>
            <w:vAlign w:val="center"/>
          </w:tcPr>
          <w:p w14:paraId="1FD464D8" w14:textId="77777777" w:rsidR="00661DD3" w:rsidRPr="00C530E3" w:rsidRDefault="00661DD3" w:rsidP="00967CB7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Укупно</w:t>
            </w:r>
            <w:r w:rsidR="003148E3" w:rsidRPr="00C530E3">
              <w:rPr>
                <w:sz w:val="18"/>
                <w:szCs w:val="18"/>
                <w:lang w:val="sr-Cyrl-RS"/>
              </w:rPr>
              <w:sym w:font="Wingdings" w:char="F081"/>
            </w:r>
          </w:p>
        </w:tc>
      </w:tr>
      <w:tr w:rsidR="00EE2BEB" w:rsidRPr="00C530E3" w14:paraId="01F99FBE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130E8231" w14:textId="77777777" w:rsidR="00EE2BEB" w:rsidRPr="00C530E3" w:rsidRDefault="00EE2BEB" w:rsidP="00EE2BEB">
            <w:pPr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F3F3F3"/>
          </w:tcPr>
          <w:p w14:paraId="2EA5522A" w14:textId="77777777" w:rsidR="00EE2BEB" w:rsidRPr="00C530E3" w:rsidRDefault="00EE2BEB" w:rsidP="00EE2BEB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i/>
                <w:sz w:val="18"/>
                <w:szCs w:val="18"/>
                <w:lang w:val="sr-Cyrl-RS"/>
              </w:rPr>
              <w:t>Оригинална серија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174DF039" w14:textId="77777777" w:rsidR="00EE2BEB" w:rsidRPr="00C530E3" w:rsidRDefault="00EE2BEB" w:rsidP="00EE2BEB">
            <w:pPr>
              <w:jc w:val="center"/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center"/>
          </w:tcPr>
          <w:p w14:paraId="240581D1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14:paraId="0251F0DE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C922222" w14:textId="77777777" w:rsidR="00EE2BEB" w:rsidRPr="00C530E3" w:rsidRDefault="00EE2BEB" w:rsidP="00EE2BEB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D342FA6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614ADC0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5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14:paraId="225A6C4E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1</w:t>
            </w:r>
          </w:p>
        </w:tc>
      </w:tr>
      <w:tr w:rsidR="00EE2BEB" w:rsidRPr="00C530E3" w14:paraId="6B61012F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6071E05D" w14:textId="77777777" w:rsidR="00EE2BEB" w:rsidRPr="00C530E3" w:rsidRDefault="00EE2BEB" w:rsidP="00EE2BEB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shd w:val="clear" w:color="auto" w:fill="F3F3F3"/>
          </w:tcPr>
          <w:p w14:paraId="0BB92D4D" w14:textId="77777777" w:rsidR="00EE2BEB" w:rsidRPr="00C530E3" w:rsidRDefault="00EE2BEB" w:rsidP="00EE2BEB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i/>
                <w:sz w:val="18"/>
                <w:szCs w:val="18"/>
                <w:lang w:val="sr-Cyrl-RS"/>
              </w:rPr>
              <w:t>Календарски прилагођена серија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BA176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E1871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C6218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C11A6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E12D3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51CDE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5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13FFF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1</w:t>
            </w:r>
          </w:p>
        </w:tc>
      </w:tr>
      <w:tr w:rsidR="00EE2BEB" w:rsidRPr="00C530E3" w14:paraId="1B6BBEB5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03776954" w14:textId="77777777" w:rsidR="00EE2BEB" w:rsidRPr="00C530E3" w:rsidRDefault="00EE2BEB" w:rsidP="00EE2BEB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shd w:val="clear" w:color="auto" w:fill="F3F3F3"/>
          </w:tcPr>
          <w:p w14:paraId="17107BBB" w14:textId="77777777" w:rsidR="00EE2BEB" w:rsidRPr="00C530E3" w:rsidRDefault="00EE2BEB" w:rsidP="00EE2BEB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Остала подешавања (нпр. корекција аутлајера (екстремних вредности))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781F5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189B8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D191B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902AB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81624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62983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35689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</w:tr>
      <w:tr w:rsidR="00EE2BEB" w:rsidRPr="00C530E3" w14:paraId="1FC6F6BE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0F7FDFAD" w14:textId="77777777" w:rsidR="00EE2BEB" w:rsidRPr="00C530E3" w:rsidRDefault="00EE2BEB" w:rsidP="00EE2BEB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shd w:val="clear" w:color="auto" w:fill="F3F3F3"/>
          </w:tcPr>
          <w:p w14:paraId="37B4B2FC" w14:textId="77777777" w:rsidR="00EE2BEB" w:rsidRPr="00C530E3" w:rsidRDefault="00EE2BEB" w:rsidP="00EE2BEB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Сезонски прилагођена серија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33DCC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68330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3BE9A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3DEA8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19C29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0B586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0AD58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</w:tr>
      <w:tr w:rsidR="00EE2BEB" w:rsidRPr="00C530E3" w14:paraId="03ECCAB0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2EF48E79" w14:textId="77777777" w:rsidR="00EE2BEB" w:rsidRPr="00C530E3" w:rsidRDefault="00EE2BEB" w:rsidP="00EE2BEB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shd w:val="clear" w:color="auto" w:fill="F3F3F3"/>
          </w:tcPr>
          <w:p w14:paraId="770A7B51" w14:textId="77777777" w:rsidR="00EE2BEB" w:rsidRPr="00C530E3" w:rsidRDefault="00EE2BEB" w:rsidP="00EE2BEB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i/>
                <w:sz w:val="18"/>
                <w:szCs w:val="18"/>
                <w:lang w:val="sr-Cyrl-RS"/>
              </w:rPr>
              <w:t>Сезонски и календарски прилагођена серија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9B794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48B00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5377F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EDB53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0F756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D8593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5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9F807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1</w:t>
            </w:r>
          </w:p>
        </w:tc>
      </w:tr>
      <w:tr w:rsidR="00EE2BEB" w:rsidRPr="00C530E3" w14:paraId="639572CD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2E287781" w14:textId="77777777" w:rsidR="00EE2BEB" w:rsidRPr="00C530E3" w:rsidRDefault="00EE2BEB" w:rsidP="00EE2BEB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F3F3F3"/>
          </w:tcPr>
          <w:p w14:paraId="617D5593" w14:textId="77777777" w:rsidR="00EE2BEB" w:rsidRPr="00C530E3" w:rsidRDefault="00EE2BEB" w:rsidP="00EE2BEB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Тренд-циклус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8C6D0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FEE4F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610E2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2932F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526D4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F41B2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829BA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</w:tr>
      <w:tr w:rsidR="00EE2BEB" w:rsidRPr="00C530E3" w14:paraId="040A4255" w14:textId="77777777" w:rsidTr="00167A5B">
        <w:trPr>
          <w:trHeight w:val="203"/>
        </w:trPr>
        <w:tc>
          <w:tcPr>
            <w:tcW w:w="1920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7761FF15" w14:textId="77777777" w:rsidR="00EE2BEB" w:rsidRPr="00C530E3" w:rsidRDefault="00EE2BEB" w:rsidP="00EE2BEB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F3F3F3"/>
          </w:tcPr>
          <w:p w14:paraId="0583B5F4" w14:textId="77777777" w:rsidR="00EE2BEB" w:rsidRPr="00C530E3" w:rsidRDefault="00EE2BEB" w:rsidP="00EE2BEB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Остало</w:t>
            </w:r>
          </w:p>
        </w:tc>
        <w:tc>
          <w:tcPr>
            <w:tcW w:w="1299" w:type="dxa"/>
            <w:vAlign w:val="center"/>
          </w:tcPr>
          <w:p w14:paraId="28E805B8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vAlign w:val="center"/>
          </w:tcPr>
          <w:p w14:paraId="68302089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vAlign w:val="center"/>
          </w:tcPr>
          <w:p w14:paraId="195D068E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vAlign w:val="center"/>
          </w:tcPr>
          <w:p w14:paraId="20D146CF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vAlign w:val="center"/>
          </w:tcPr>
          <w:p w14:paraId="17964925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vAlign w:val="center"/>
          </w:tcPr>
          <w:p w14:paraId="7B80D107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904" w:type="dxa"/>
            <w:vAlign w:val="center"/>
          </w:tcPr>
          <w:p w14:paraId="17DFE96A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</w:tr>
      <w:tr w:rsidR="002D6371" w:rsidRPr="00C530E3" w14:paraId="195FF665" w14:textId="77777777">
        <w:trPr>
          <w:trHeight w:val="203"/>
        </w:trPr>
        <w:tc>
          <w:tcPr>
            <w:tcW w:w="3957" w:type="dxa"/>
            <w:gridSpan w:val="3"/>
            <w:shd w:val="clear" w:color="auto" w:fill="D9D9D9"/>
          </w:tcPr>
          <w:p w14:paraId="189F5A8C" w14:textId="77777777" w:rsidR="002D6371" w:rsidRPr="00C530E3" w:rsidRDefault="002D6371" w:rsidP="002D6371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Коришћени метод</w:t>
            </w:r>
          </w:p>
        </w:tc>
        <w:tc>
          <w:tcPr>
            <w:tcW w:w="7023" w:type="dxa"/>
            <w:gridSpan w:val="7"/>
            <w:vAlign w:val="center"/>
          </w:tcPr>
          <w:p w14:paraId="34617205" w14:textId="5757A860" w:rsidR="002D6371" w:rsidRPr="00C530E3" w:rsidRDefault="002D6371" w:rsidP="0061498E">
            <w:pPr>
              <w:rPr>
                <w:smallCaps/>
                <w:sz w:val="18"/>
                <w:szCs w:val="18"/>
                <w:lang w:val="sr-Cyrl-RS"/>
              </w:rPr>
            </w:pPr>
            <w:r w:rsidRPr="00C530E3">
              <w:rPr>
                <w:smallCaps/>
                <w:sz w:val="18"/>
                <w:szCs w:val="18"/>
                <w:lang w:val="sr-Cyrl-RS"/>
              </w:rPr>
              <w:t xml:space="preserve">X13-ARIMA параметарски модел; </w:t>
            </w:r>
            <w:r w:rsidR="00C530E3" w:rsidRPr="00C530E3">
              <w:rPr>
                <w:smallCaps/>
                <w:sz w:val="18"/>
                <w:szCs w:val="18"/>
                <w:lang w:val="sr-Cyrl-RS"/>
              </w:rPr>
              <w:t>спецификација</w:t>
            </w:r>
            <w:r w:rsidRPr="00C530E3">
              <w:rPr>
                <w:smallCaps/>
                <w:sz w:val="18"/>
                <w:szCs w:val="18"/>
                <w:lang w:val="sr-Cyrl-RS"/>
              </w:rPr>
              <w:t xml:space="preserve"> X13-Spec1 - клон спецификације RSA5c, са ручно дефинисаним националним календаром републике </w:t>
            </w:r>
            <w:r w:rsidR="00C530E3" w:rsidRPr="00C530E3">
              <w:rPr>
                <w:smallCaps/>
                <w:sz w:val="18"/>
                <w:szCs w:val="18"/>
                <w:lang w:val="sr-Cyrl-RS"/>
              </w:rPr>
              <w:t>Србије</w:t>
            </w:r>
            <w:r w:rsidRPr="00C530E3">
              <w:rPr>
                <w:smallCaps/>
                <w:sz w:val="18"/>
                <w:szCs w:val="18"/>
                <w:lang w:val="sr-Cyrl-RS"/>
              </w:rPr>
              <w:t xml:space="preserve"> (укључени државни празници, неке</w:t>
            </w:r>
            <w:r w:rsidR="00BE38D5">
              <w:rPr>
                <w:smallCaps/>
                <w:sz w:val="18"/>
                <w:szCs w:val="18"/>
                <w:lang w:val="sr-Cyrl-RS"/>
              </w:rPr>
              <w:t xml:space="preserve"> од</w:t>
            </w:r>
            <w:r w:rsidRPr="00C530E3">
              <w:rPr>
                <w:smallCaps/>
                <w:sz w:val="18"/>
                <w:szCs w:val="18"/>
                <w:lang w:val="sr-Cyrl-RS"/>
              </w:rPr>
              <w:t xml:space="preserve"> најчешће слављен</w:t>
            </w:r>
            <w:r w:rsidR="00BE38D5">
              <w:rPr>
                <w:smallCaps/>
                <w:sz w:val="18"/>
                <w:szCs w:val="18"/>
                <w:lang w:val="sr-Cyrl-RS"/>
              </w:rPr>
              <w:t>их</w:t>
            </w:r>
            <w:r w:rsidRPr="00C530E3">
              <w:rPr>
                <w:smallCaps/>
                <w:sz w:val="18"/>
                <w:szCs w:val="18"/>
                <w:lang w:val="sr-Cyrl-RS"/>
              </w:rPr>
              <w:t xml:space="preserve"> српск</w:t>
            </w:r>
            <w:r w:rsidR="00BE38D5">
              <w:rPr>
                <w:smallCaps/>
                <w:sz w:val="18"/>
                <w:szCs w:val="18"/>
                <w:lang w:val="sr-Cyrl-RS"/>
              </w:rPr>
              <w:t>их</w:t>
            </w:r>
            <w:r w:rsidRPr="00C530E3">
              <w:rPr>
                <w:smallCaps/>
                <w:sz w:val="18"/>
                <w:szCs w:val="18"/>
                <w:lang w:val="sr-Cyrl-RS"/>
              </w:rPr>
              <w:t xml:space="preserve"> слав</w:t>
            </w:r>
            <w:r w:rsidR="00BE38D5">
              <w:rPr>
                <w:smallCaps/>
                <w:sz w:val="18"/>
                <w:szCs w:val="18"/>
                <w:lang w:val="sr-Cyrl-RS"/>
              </w:rPr>
              <w:t>а</w:t>
            </w:r>
            <w:r w:rsidRPr="00C530E3">
              <w:rPr>
                <w:smallCaps/>
                <w:sz w:val="18"/>
                <w:szCs w:val="18"/>
                <w:lang w:val="sr-Cyrl-RS"/>
              </w:rPr>
              <w:t xml:space="preserve">, православни ускрс, </w:t>
            </w:r>
            <w:r w:rsidR="004530B2">
              <w:rPr>
                <w:smallCaps/>
                <w:sz w:val="18"/>
                <w:szCs w:val="18"/>
                <w:lang w:val="sr-Cyrl-RS"/>
              </w:rPr>
              <w:t>ефекат т</w:t>
            </w:r>
            <w:r w:rsidRPr="00C530E3">
              <w:rPr>
                <w:smallCaps/>
                <w:sz w:val="18"/>
                <w:szCs w:val="18"/>
                <w:lang w:val="sr-Cyrl-RS"/>
              </w:rPr>
              <w:t xml:space="preserve">рговачких дана или </w:t>
            </w:r>
            <w:r w:rsidR="004530B2">
              <w:rPr>
                <w:smallCaps/>
                <w:sz w:val="18"/>
                <w:szCs w:val="18"/>
                <w:lang w:val="sr-Cyrl-RS"/>
              </w:rPr>
              <w:t>е</w:t>
            </w:r>
            <w:r w:rsidRPr="00C530E3">
              <w:rPr>
                <w:smallCaps/>
                <w:sz w:val="18"/>
                <w:szCs w:val="18"/>
                <w:lang w:val="sr-Cyrl-RS"/>
              </w:rPr>
              <w:t xml:space="preserve">фекат </w:t>
            </w:r>
            <w:r w:rsidR="004530B2">
              <w:rPr>
                <w:smallCaps/>
                <w:sz w:val="18"/>
                <w:szCs w:val="18"/>
                <w:lang w:val="sr-Cyrl-RS"/>
              </w:rPr>
              <w:t>р</w:t>
            </w:r>
            <w:r w:rsidRPr="00C530E3">
              <w:rPr>
                <w:smallCaps/>
                <w:sz w:val="18"/>
                <w:szCs w:val="18"/>
                <w:lang w:val="sr-Cyrl-RS"/>
              </w:rPr>
              <w:t>адних дана, ефекат преступ</w:t>
            </w:r>
            <w:r w:rsidR="00BE38D5">
              <w:rPr>
                <w:smallCaps/>
                <w:sz w:val="18"/>
                <w:szCs w:val="18"/>
                <w:lang w:val="sr-Cyrl-RS"/>
              </w:rPr>
              <w:t>н</w:t>
            </w:r>
            <w:r w:rsidRPr="00C530E3">
              <w:rPr>
                <w:smallCaps/>
                <w:sz w:val="18"/>
                <w:szCs w:val="18"/>
                <w:lang w:val="sr-Cyrl-RS"/>
              </w:rPr>
              <w:t>е године, без тестирања утицаја календара</w:t>
            </w:r>
            <w:r w:rsidRPr="00C530E3">
              <w:rPr>
                <w:smallCaps/>
                <w:color w:val="000000"/>
                <w:sz w:val="18"/>
                <w:szCs w:val="18"/>
                <w:lang w:val="sr-Cyrl-RS"/>
              </w:rPr>
              <w:t>);</w:t>
            </w:r>
            <w:r w:rsidRPr="00C530E3">
              <w:rPr>
                <w:smallCaps/>
                <w:sz w:val="18"/>
                <w:szCs w:val="18"/>
                <w:lang w:val="sr-Cyrl-RS"/>
              </w:rPr>
              <w:t xml:space="preserve">  ARIMA модел:</w:t>
            </w:r>
            <w:r w:rsidR="0008348D">
              <w:rPr>
                <w:smallCaps/>
                <w:sz w:val="18"/>
                <w:szCs w:val="18"/>
                <w:lang w:val="sr-Latn-RS"/>
              </w:rPr>
              <w:t xml:space="preserve"> </w:t>
            </w:r>
            <w:r w:rsidR="0008348D">
              <w:rPr>
                <w:smallCaps/>
                <w:sz w:val="18"/>
                <w:szCs w:val="18"/>
                <w:lang w:val="sr-Cyrl-RS"/>
              </w:rPr>
              <w:t>аутоматски и</w:t>
            </w:r>
            <w:r w:rsidRPr="00C530E3">
              <w:rPr>
                <w:smallCaps/>
                <w:sz w:val="18"/>
                <w:szCs w:val="18"/>
                <w:lang w:val="sr-Cyrl-RS"/>
              </w:rPr>
              <w:t xml:space="preserve"> (0,1,1)(0,1,1); </w:t>
            </w:r>
            <w:r w:rsidR="00C530E3">
              <w:rPr>
                <w:smallCaps/>
                <w:sz w:val="18"/>
                <w:szCs w:val="18"/>
                <w:lang w:val="sr-Cyrl-RS"/>
              </w:rPr>
              <w:t>Хендерсон</w:t>
            </w:r>
            <w:r w:rsidRPr="00C530E3">
              <w:rPr>
                <w:smallCaps/>
                <w:sz w:val="18"/>
                <w:szCs w:val="18"/>
                <w:lang w:val="sr-Cyrl-RS"/>
              </w:rPr>
              <w:t xml:space="preserve"> филтер (13) и Аутоматски сезонски филтер (Msr).</w:t>
            </w:r>
            <w:r w:rsidR="00EA5A3E">
              <w:rPr>
                <w:smallCaps/>
                <w:sz w:val="18"/>
                <w:szCs w:val="18"/>
                <w:lang w:val="sr-Cyrl-RS"/>
              </w:rPr>
              <w:t xml:space="preserve"> </w:t>
            </w:r>
            <w:r w:rsidR="00187889">
              <w:rPr>
                <w:smallCaps/>
                <w:sz w:val="18"/>
                <w:szCs w:val="18"/>
                <w:lang w:val="sr-Cyrl-RS"/>
              </w:rPr>
              <w:t xml:space="preserve">Критична вредност за детекцију аутлајера </w:t>
            </w:r>
            <w:r w:rsidR="00BE38D5">
              <w:rPr>
                <w:smallCaps/>
                <w:sz w:val="18"/>
                <w:szCs w:val="18"/>
                <w:lang w:val="sr-Cyrl-RS"/>
              </w:rPr>
              <w:t>једнака је</w:t>
            </w:r>
            <w:r w:rsidR="00187889">
              <w:rPr>
                <w:smallCaps/>
                <w:sz w:val="18"/>
                <w:szCs w:val="18"/>
                <w:lang w:val="sr-Cyrl-RS"/>
              </w:rPr>
              <w:t xml:space="preserve"> 4 за све серије.</w:t>
            </w:r>
          </w:p>
        </w:tc>
      </w:tr>
      <w:tr w:rsidR="00124B7C" w:rsidRPr="00C530E3" w14:paraId="739D19FD" w14:textId="77777777">
        <w:trPr>
          <w:trHeight w:val="203"/>
        </w:trPr>
        <w:tc>
          <w:tcPr>
            <w:tcW w:w="3957" w:type="dxa"/>
            <w:gridSpan w:val="3"/>
            <w:shd w:val="clear" w:color="auto" w:fill="D9D9D9"/>
          </w:tcPr>
          <w:p w14:paraId="117C4C99" w14:textId="77777777" w:rsidR="00124B7C" w:rsidRPr="00C530E3" w:rsidRDefault="005B0052" w:rsidP="00124B7C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Коришћени софтвер</w:t>
            </w:r>
          </w:p>
        </w:tc>
        <w:tc>
          <w:tcPr>
            <w:tcW w:w="7023" w:type="dxa"/>
            <w:gridSpan w:val="7"/>
            <w:vAlign w:val="center"/>
          </w:tcPr>
          <w:p w14:paraId="68933D21" w14:textId="15E1585D" w:rsidR="00124B7C" w:rsidRPr="00C530E3" w:rsidRDefault="002D6371" w:rsidP="00124B7C">
            <w:pPr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 xml:space="preserve">Софтвер: </w:t>
            </w:r>
            <w:r w:rsidR="00124B7C" w:rsidRPr="00C530E3">
              <w:rPr>
                <w:smallCaps/>
                <w:sz w:val="18"/>
                <w:szCs w:val="18"/>
                <w:lang w:val="sr-Cyrl-RS"/>
              </w:rPr>
              <w:t>JD</w:t>
            </w:r>
            <w:r w:rsidR="00124B7C" w:rsidRPr="00C530E3">
              <w:rPr>
                <w:sz w:val="18"/>
                <w:szCs w:val="18"/>
                <w:lang w:val="sr-Cyrl-RS"/>
              </w:rPr>
              <w:t>emetra</w:t>
            </w:r>
            <w:r w:rsidR="00124B7C" w:rsidRPr="00C530E3">
              <w:rPr>
                <w:smallCaps/>
                <w:sz w:val="18"/>
                <w:szCs w:val="18"/>
                <w:lang w:val="sr-Cyrl-RS"/>
              </w:rPr>
              <w:t>+, Ver. 2.</w:t>
            </w:r>
            <w:r w:rsidR="00415CEA">
              <w:rPr>
                <w:smallCaps/>
                <w:sz w:val="18"/>
                <w:szCs w:val="18"/>
                <w:lang w:val="en-US"/>
              </w:rPr>
              <w:t>2</w:t>
            </w:r>
            <w:r w:rsidR="00124B7C" w:rsidRPr="00C530E3">
              <w:rPr>
                <w:smallCaps/>
                <w:sz w:val="18"/>
                <w:szCs w:val="18"/>
                <w:lang w:val="sr-Cyrl-RS"/>
              </w:rPr>
              <w:t>.</w:t>
            </w:r>
            <w:r w:rsidR="00415CEA">
              <w:rPr>
                <w:smallCaps/>
                <w:sz w:val="18"/>
                <w:szCs w:val="18"/>
                <w:lang w:val="en-US"/>
              </w:rPr>
              <w:t>4</w:t>
            </w:r>
            <w:r w:rsidR="00124B7C" w:rsidRPr="00C530E3">
              <w:rPr>
                <w:smallCaps/>
                <w:sz w:val="18"/>
                <w:szCs w:val="18"/>
                <w:lang w:val="sr-Cyrl-RS"/>
              </w:rPr>
              <w:t xml:space="preserve">. </w:t>
            </w:r>
          </w:p>
        </w:tc>
      </w:tr>
      <w:tr w:rsidR="00124B7C" w:rsidRPr="00C530E3" w14:paraId="5620C821" w14:textId="77777777">
        <w:trPr>
          <w:trHeight w:val="203"/>
        </w:trPr>
        <w:tc>
          <w:tcPr>
            <w:tcW w:w="395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CFAFA8A" w14:textId="77777777" w:rsidR="00124B7C" w:rsidRPr="00C530E3" w:rsidRDefault="005B0052" w:rsidP="00124B7C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Публикације</w:t>
            </w:r>
          </w:p>
        </w:tc>
        <w:tc>
          <w:tcPr>
            <w:tcW w:w="7023" w:type="dxa"/>
            <w:gridSpan w:val="7"/>
            <w:tcBorders>
              <w:bottom w:val="single" w:sz="4" w:space="0" w:color="auto"/>
            </w:tcBorders>
            <w:vAlign w:val="center"/>
          </w:tcPr>
          <w:p w14:paraId="29B8C6BA" w14:textId="77777777" w:rsidR="00774A6F" w:rsidRDefault="00774A6F" w:rsidP="00774A6F">
            <w:pPr>
              <w:rPr>
                <w:sz w:val="18"/>
                <w:szCs w:val="18"/>
                <w:lang w:val="sr-Cyrl-RS"/>
              </w:rPr>
            </w:pPr>
            <w:hyperlink r:id="rId8" w:history="1">
              <w:r w:rsidRPr="00774A6F">
                <w:rPr>
                  <w:rStyle w:val="Hyperlink"/>
                  <w:sz w:val="18"/>
                  <w:szCs w:val="18"/>
                </w:rPr>
                <w:t>https://www.stat.gov.rs/oblasti/industrija/proizvodnja-i-zalihe/</w:t>
              </w:r>
            </w:hyperlink>
          </w:p>
          <w:p w14:paraId="736A753E" w14:textId="3604791C" w:rsidR="00774A6F" w:rsidRPr="00C530E3" w:rsidRDefault="00774A6F" w:rsidP="00774A6F">
            <w:pPr>
              <w:rPr>
                <w:sz w:val="18"/>
                <w:szCs w:val="18"/>
                <w:lang w:val="sr-Cyrl-RS"/>
              </w:rPr>
            </w:pPr>
          </w:p>
        </w:tc>
      </w:tr>
      <w:tr w:rsidR="00124B7C" w:rsidRPr="00C530E3" w14:paraId="2091D909" w14:textId="77777777">
        <w:trPr>
          <w:trHeight w:val="353"/>
        </w:trPr>
        <w:tc>
          <w:tcPr>
            <w:tcW w:w="10980" w:type="dxa"/>
            <w:gridSpan w:val="10"/>
            <w:shd w:val="clear" w:color="auto" w:fill="B3B3B3"/>
            <w:vAlign w:val="center"/>
          </w:tcPr>
          <w:p w14:paraId="42AA7686" w14:textId="77777777" w:rsidR="00124B7C" w:rsidRPr="00C530E3" w:rsidRDefault="001F1AB6" w:rsidP="00124B7C">
            <w:pPr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</w:pPr>
            <w:r w:rsidRPr="00C530E3"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  <w:t>КАЛЕНДАРСКО ПРИЛАГОЂАВАЊЕ</w:t>
            </w:r>
          </w:p>
        </w:tc>
      </w:tr>
      <w:tr w:rsidR="007C4A90" w:rsidRPr="00C530E3" w14:paraId="18A39D83" w14:textId="77777777">
        <w:tc>
          <w:tcPr>
            <w:tcW w:w="1920" w:type="dxa"/>
            <w:gridSpan w:val="2"/>
            <w:vMerge w:val="restart"/>
            <w:shd w:val="clear" w:color="auto" w:fill="D9D9D9"/>
            <w:tcMar>
              <w:right w:w="0" w:type="dxa"/>
            </w:tcMar>
          </w:tcPr>
          <w:p w14:paraId="163FE665" w14:textId="77777777" w:rsidR="007C4A90" w:rsidRPr="00C530E3" w:rsidRDefault="007C4A90" w:rsidP="007C4A90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Прилагођавање према трговачким/радним данима</w:t>
            </w:r>
          </w:p>
          <w:p w14:paraId="2C76660B" w14:textId="77777777" w:rsidR="007C4A90" w:rsidRPr="00C530E3" w:rsidRDefault="007C4A90" w:rsidP="007C4A90">
            <w:pPr>
              <w:rPr>
                <w:sz w:val="16"/>
                <w:szCs w:val="16"/>
                <w:lang w:val="sr-Cyrl-RS"/>
              </w:rPr>
            </w:pPr>
            <w:r w:rsidRPr="00C530E3">
              <w:rPr>
                <w:sz w:val="16"/>
                <w:szCs w:val="16"/>
                <w:lang w:val="sr-Cyrl-RS"/>
              </w:rPr>
              <w:t>(како објављене тако и поверљиве серије)</w:t>
            </w:r>
          </w:p>
        </w:tc>
        <w:tc>
          <w:tcPr>
            <w:tcW w:w="2037" w:type="dxa"/>
            <w:vMerge w:val="restart"/>
            <w:shd w:val="clear" w:color="auto" w:fill="F3F3F3"/>
            <w:tcMar>
              <w:right w:w="0" w:type="dxa"/>
            </w:tcMar>
            <w:vAlign w:val="center"/>
          </w:tcPr>
          <w:p w14:paraId="5535740F" w14:textId="77777777" w:rsidR="007C4A90" w:rsidRPr="00C530E3" w:rsidRDefault="007C4A90" w:rsidP="007C4A90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i/>
                <w:sz w:val="18"/>
                <w:szCs w:val="18"/>
                <w:lang w:val="sr-Cyrl-RS"/>
              </w:rPr>
              <w:t>Врста календарских  ефеката</w:t>
            </w:r>
          </w:p>
        </w:tc>
        <w:tc>
          <w:tcPr>
            <w:tcW w:w="7023" w:type="dxa"/>
            <w:gridSpan w:val="7"/>
            <w:vAlign w:val="center"/>
          </w:tcPr>
          <w:p w14:paraId="7EB248E6" w14:textId="77777777" w:rsidR="007C4A90" w:rsidRPr="00C530E3" w:rsidRDefault="00F06EB3" w:rsidP="007C4A90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КД (NACE-Рев.2) класификације (број серија)</w:t>
            </w:r>
          </w:p>
        </w:tc>
      </w:tr>
      <w:tr w:rsidR="00F06EB3" w:rsidRPr="00C530E3" w14:paraId="5C7F4566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57DE6B1A" w14:textId="77777777" w:rsidR="00F06EB3" w:rsidRPr="00C530E3" w:rsidRDefault="00F06EB3" w:rsidP="00F06EB3">
            <w:pPr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vMerge/>
            <w:shd w:val="clear" w:color="auto" w:fill="F3F3F3"/>
            <w:tcMar>
              <w:right w:w="0" w:type="dxa"/>
            </w:tcMar>
          </w:tcPr>
          <w:p w14:paraId="0ABFAD59" w14:textId="77777777" w:rsidR="00F06EB3" w:rsidRPr="00C530E3" w:rsidRDefault="00F06EB3" w:rsidP="00F06EB3">
            <w:pPr>
              <w:rPr>
                <w:b/>
                <w:i/>
                <w:sz w:val="18"/>
                <w:szCs w:val="18"/>
                <w:lang w:val="sr-Cyrl-RS"/>
              </w:rPr>
            </w:pPr>
          </w:p>
        </w:tc>
        <w:tc>
          <w:tcPr>
            <w:tcW w:w="1299" w:type="dxa"/>
            <w:tcMar>
              <w:left w:w="0" w:type="dxa"/>
              <w:right w:w="0" w:type="dxa"/>
            </w:tcMar>
            <w:vAlign w:val="center"/>
          </w:tcPr>
          <w:p w14:paraId="7669EE32" w14:textId="77777777" w:rsidR="00F06EB3" w:rsidRPr="00C530E3" w:rsidRDefault="00F06EB3" w:rsidP="00F06EB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4 цифарске</w:t>
            </w:r>
          </w:p>
        </w:tc>
        <w:tc>
          <w:tcPr>
            <w:tcW w:w="1404" w:type="dxa"/>
            <w:tcMar>
              <w:left w:w="0" w:type="dxa"/>
              <w:right w:w="0" w:type="dxa"/>
            </w:tcMar>
            <w:vAlign w:val="center"/>
          </w:tcPr>
          <w:p w14:paraId="58E3DD36" w14:textId="77777777" w:rsidR="00F06EB3" w:rsidRPr="00C530E3" w:rsidRDefault="00F06EB3" w:rsidP="00F06EB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3 цифарске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14:paraId="38AA53EF" w14:textId="77777777" w:rsidR="00F06EB3" w:rsidRPr="00C530E3" w:rsidRDefault="00F06EB3" w:rsidP="00F06EB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2 цифарске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7962C034" w14:textId="77777777" w:rsidR="00F06EB3" w:rsidRPr="00C530E3" w:rsidRDefault="00F06EB3" w:rsidP="00F06EB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2 слова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C747690" w14:textId="77777777" w:rsidR="00F06EB3" w:rsidRPr="00C530E3" w:rsidRDefault="00F06EB3" w:rsidP="00F06EB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1 слово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AF54CE6" w14:textId="0B75894D" w:rsidR="00F06EB3" w:rsidRPr="00C530E3" w:rsidRDefault="00F06EB3" w:rsidP="009D411D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MIGs</w:t>
            </w:r>
          </w:p>
        </w:tc>
        <w:tc>
          <w:tcPr>
            <w:tcW w:w="904" w:type="dxa"/>
            <w:tcMar>
              <w:left w:w="0" w:type="dxa"/>
              <w:right w:w="0" w:type="dxa"/>
            </w:tcMar>
            <w:vAlign w:val="center"/>
          </w:tcPr>
          <w:p w14:paraId="2F94048C" w14:textId="77777777" w:rsidR="00F06EB3" w:rsidRPr="00C530E3" w:rsidRDefault="00F06EB3" w:rsidP="00F06EB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Укупно</w:t>
            </w:r>
          </w:p>
        </w:tc>
      </w:tr>
      <w:tr w:rsidR="007C4A90" w:rsidRPr="00C530E3" w14:paraId="0E9067BA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19965264" w14:textId="77777777" w:rsidR="007C4A90" w:rsidRPr="00C530E3" w:rsidRDefault="007C4A90" w:rsidP="007C4A90">
            <w:pPr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shd w:val="clear" w:color="auto" w:fill="F3F3F3"/>
            <w:tcMar>
              <w:right w:w="0" w:type="dxa"/>
            </w:tcMar>
          </w:tcPr>
          <w:p w14:paraId="36E3953A" w14:textId="77777777" w:rsidR="007C4A90" w:rsidRPr="00C530E3" w:rsidRDefault="007C4A90" w:rsidP="007C4A90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Без ефекта</w:t>
            </w:r>
          </w:p>
        </w:tc>
        <w:tc>
          <w:tcPr>
            <w:tcW w:w="1299" w:type="dxa"/>
            <w:vAlign w:val="center"/>
          </w:tcPr>
          <w:p w14:paraId="53E0B62C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vAlign w:val="center"/>
          </w:tcPr>
          <w:p w14:paraId="6EB9A999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vAlign w:val="center"/>
          </w:tcPr>
          <w:p w14:paraId="63AC36D6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vAlign w:val="center"/>
          </w:tcPr>
          <w:p w14:paraId="60C08B14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vAlign w:val="center"/>
          </w:tcPr>
          <w:p w14:paraId="55A46837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vAlign w:val="center"/>
          </w:tcPr>
          <w:p w14:paraId="1F3ED9AD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904" w:type="dxa"/>
            <w:vAlign w:val="center"/>
          </w:tcPr>
          <w:p w14:paraId="49319791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</w:tr>
      <w:tr w:rsidR="007C4A90" w:rsidRPr="00C530E3" w14:paraId="2650BAB7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54E7FA13" w14:textId="77777777" w:rsidR="007C4A90" w:rsidRPr="00C530E3" w:rsidRDefault="007C4A90" w:rsidP="007C4A90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shd w:val="clear" w:color="auto" w:fill="F3F3F3"/>
            <w:tcMar>
              <w:right w:w="0" w:type="dxa"/>
            </w:tcMar>
          </w:tcPr>
          <w:p w14:paraId="62718AE2" w14:textId="77777777" w:rsidR="007C4A90" w:rsidRPr="00C530E3" w:rsidRDefault="007C4A90" w:rsidP="007C4A90">
            <w:pPr>
              <w:rPr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Трговачки/</w:t>
            </w:r>
            <w:r w:rsidR="00C530E3" w:rsidRPr="00C530E3">
              <w:rPr>
                <w:i/>
                <w:sz w:val="18"/>
                <w:szCs w:val="18"/>
                <w:lang w:val="sr-Cyrl-RS"/>
              </w:rPr>
              <w:t>Радни</w:t>
            </w:r>
            <w:r w:rsidRPr="00C530E3">
              <w:rPr>
                <w:i/>
                <w:sz w:val="18"/>
                <w:szCs w:val="18"/>
                <w:lang w:val="sr-Cyrl-RS"/>
              </w:rPr>
              <w:t xml:space="preserve"> дани</w:t>
            </w:r>
            <w:r w:rsidRPr="00C530E3">
              <w:rPr>
                <w:sz w:val="18"/>
                <w:szCs w:val="18"/>
                <w:lang w:val="sr-Cyrl-RS"/>
              </w:rPr>
              <w:t xml:space="preserve"> </w:t>
            </w:r>
          </w:p>
          <w:p w14:paraId="38E9F417" w14:textId="77777777" w:rsidR="007C4A90" w:rsidRPr="00C530E3" w:rsidRDefault="007C4A90" w:rsidP="007C4A90">
            <w:pPr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 xml:space="preserve">(1 регресор) </w:t>
            </w:r>
            <w:r w:rsidRPr="00C530E3">
              <w:rPr>
                <w:sz w:val="18"/>
                <w:szCs w:val="18"/>
                <w:lang w:val="sr-Cyrl-RS"/>
              </w:rPr>
              <w:sym w:font="Wingdings" w:char="F083"/>
            </w:r>
            <w:r w:rsidRPr="00C530E3">
              <w:rPr>
                <w:sz w:val="18"/>
                <w:szCs w:val="18"/>
                <w:lang w:val="sr-Cyrl-RS"/>
              </w:rPr>
              <w:t>)</w:t>
            </w:r>
          </w:p>
        </w:tc>
        <w:tc>
          <w:tcPr>
            <w:tcW w:w="1299" w:type="dxa"/>
            <w:vAlign w:val="center"/>
          </w:tcPr>
          <w:p w14:paraId="0245F718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vAlign w:val="center"/>
          </w:tcPr>
          <w:p w14:paraId="5124F3F0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vAlign w:val="center"/>
          </w:tcPr>
          <w:p w14:paraId="11AF1C14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vAlign w:val="center"/>
          </w:tcPr>
          <w:p w14:paraId="05D4E63D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vAlign w:val="center"/>
          </w:tcPr>
          <w:p w14:paraId="539163C3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3</w:t>
            </w:r>
          </w:p>
        </w:tc>
        <w:tc>
          <w:tcPr>
            <w:tcW w:w="709" w:type="dxa"/>
            <w:vAlign w:val="center"/>
          </w:tcPr>
          <w:p w14:paraId="0BAD1320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5</w:t>
            </w:r>
          </w:p>
        </w:tc>
        <w:tc>
          <w:tcPr>
            <w:tcW w:w="904" w:type="dxa"/>
            <w:vAlign w:val="center"/>
          </w:tcPr>
          <w:p w14:paraId="09C35997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1</w:t>
            </w:r>
          </w:p>
        </w:tc>
      </w:tr>
      <w:tr w:rsidR="007C4A90" w:rsidRPr="00C530E3" w14:paraId="009DF070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0217D58D" w14:textId="77777777" w:rsidR="007C4A90" w:rsidRPr="00C530E3" w:rsidRDefault="007C4A90" w:rsidP="007C4A90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shd w:val="clear" w:color="auto" w:fill="F3F3F3"/>
            <w:tcMar>
              <w:right w:w="0" w:type="dxa"/>
            </w:tcMar>
          </w:tcPr>
          <w:p w14:paraId="6768383E" w14:textId="77777777" w:rsidR="007C4A90" w:rsidRPr="00C530E3" w:rsidRDefault="007C4A90" w:rsidP="007C4A90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Покретни празници (Ускрс)</w:t>
            </w:r>
          </w:p>
        </w:tc>
        <w:tc>
          <w:tcPr>
            <w:tcW w:w="1299" w:type="dxa"/>
            <w:vAlign w:val="center"/>
          </w:tcPr>
          <w:p w14:paraId="2442A14E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vAlign w:val="center"/>
          </w:tcPr>
          <w:p w14:paraId="2B3304B4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vAlign w:val="center"/>
          </w:tcPr>
          <w:p w14:paraId="5F483F49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vAlign w:val="center"/>
          </w:tcPr>
          <w:p w14:paraId="71B0C1D0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vAlign w:val="center"/>
          </w:tcPr>
          <w:p w14:paraId="250830CA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3</w:t>
            </w:r>
          </w:p>
        </w:tc>
        <w:tc>
          <w:tcPr>
            <w:tcW w:w="709" w:type="dxa"/>
            <w:vAlign w:val="center"/>
          </w:tcPr>
          <w:p w14:paraId="46448256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5</w:t>
            </w:r>
          </w:p>
        </w:tc>
        <w:tc>
          <w:tcPr>
            <w:tcW w:w="904" w:type="dxa"/>
            <w:vAlign w:val="center"/>
          </w:tcPr>
          <w:p w14:paraId="4D48E59F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1</w:t>
            </w:r>
          </w:p>
        </w:tc>
      </w:tr>
      <w:tr w:rsidR="007C4A90" w:rsidRPr="00C530E3" w14:paraId="514E822A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461DACD6" w14:textId="77777777" w:rsidR="007C4A90" w:rsidRPr="00C530E3" w:rsidRDefault="007C4A90" w:rsidP="007C4A90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shd w:val="clear" w:color="auto" w:fill="F3F3F3"/>
            <w:tcMar>
              <w:right w:w="0" w:type="dxa"/>
            </w:tcMar>
          </w:tcPr>
          <w:p w14:paraId="7B7C77C3" w14:textId="77777777" w:rsidR="007C4A90" w:rsidRPr="00C530E3" w:rsidRDefault="007C4A90" w:rsidP="007C4A90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Преступна година</w:t>
            </w:r>
          </w:p>
        </w:tc>
        <w:tc>
          <w:tcPr>
            <w:tcW w:w="1299" w:type="dxa"/>
            <w:vAlign w:val="center"/>
          </w:tcPr>
          <w:p w14:paraId="710B8054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vAlign w:val="center"/>
          </w:tcPr>
          <w:p w14:paraId="61470688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vAlign w:val="center"/>
          </w:tcPr>
          <w:p w14:paraId="7CD27E86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vAlign w:val="center"/>
          </w:tcPr>
          <w:p w14:paraId="324CC2D5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vAlign w:val="center"/>
          </w:tcPr>
          <w:p w14:paraId="45DB2B70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3</w:t>
            </w:r>
          </w:p>
        </w:tc>
        <w:tc>
          <w:tcPr>
            <w:tcW w:w="709" w:type="dxa"/>
            <w:vAlign w:val="center"/>
          </w:tcPr>
          <w:p w14:paraId="041E3B29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5</w:t>
            </w:r>
          </w:p>
        </w:tc>
        <w:tc>
          <w:tcPr>
            <w:tcW w:w="904" w:type="dxa"/>
            <w:vAlign w:val="center"/>
          </w:tcPr>
          <w:p w14:paraId="16D054B6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1</w:t>
            </w:r>
          </w:p>
        </w:tc>
      </w:tr>
      <w:tr w:rsidR="007C4A90" w:rsidRPr="00C530E3" w14:paraId="4F20EBF6" w14:textId="77777777" w:rsidTr="00167A5B">
        <w:tc>
          <w:tcPr>
            <w:tcW w:w="1920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4BE45A00" w14:textId="77777777" w:rsidR="007C4A90" w:rsidRPr="00C530E3" w:rsidRDefault="007C4A90" w:rsidP="007C4A90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F3F3F3"/>
            <w:tcMar>
              <w:right w:w="0" w:type="dxa"/>
            </w:tcMar>
          </w:tcPr>
          <w:p w14:paraId="125D9C8D" w14:textId="77777777" w:rsidR="007C4A90" w:rsidRPr="00C530E3" w:rsidRDefault="007C4A90" w:rsidP="007C4A90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Остало</w:t>
            </w:r>
          </w:p>
        </w:tc>
        <w:tc>
          <w:tcPr>
            <w:tcW w:w="1299" w:type="dxa"/>
            <w:vAlign w:val="center"/>
          </w:tcPr>
          <w:p w14:paraId="2C4B8BF0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vAlign w:val="center"/>
          </w:tcPr>
          <w:p w14:paraId="6944514C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vAlign w:val="center"/>
          </w:tcPr>
          <w:p w14:paraId="7CEFCC03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vAlign w:val="center"/>
          </w:tcPr>
          <w:p w14:paraId="16729584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vAlign w:val="center"/>
          </w:tcPr>
          <w:p w14:paraId="44DE9755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vAlign w:val="center"/>
          </w:tcPr>
          <w:p w14:paraId="2A60826E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904" w:type="dxa"/>
            <w:vAlign w:val="center"/>
          </w:tcPr>
          <w:p w14:paraId="537874AD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</w:tr>
      <w:tr w:rsidR="00BB4344" w:rsidRPr="00C530E3" w14:paraId="004CA47D" w14:textId="77777777">
        <w:tc>
          <w:tcPr>
            <w:tcW w:w="3957" w:type="dxa"/>
            <w:gridSpan w:val="3"/>
            <w:shd w:val="clear" w:color="auto" w:fill="D9D9D9"/>
          </w:tcPr>
          <w:p w14:paraId="3D091169" w14:textId="77777777" w:rsidR="00BB4344" w:rsidRPr="00C530E3" w:rsidRDefault="00BB4344" w:rsidP="00BB4344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Без календарског прилагођавања</w:t>
            </w:r>
          </w:p>
        </w:tc>
        <w:tc>
          <w:tcPr>
            <w:tcW w:w="7023" w:type="dxa"/>
            <w:gridSpan w:val="7"/>
          </w:tcPr>
          <w:p w14:paraId="1FEDC934" w14:textId="77777777" w:rsidR="00BB4344" w:rsidRPr="00C530E3" w:rsidRDefault="00BB4344" w:rsidP="00BB4344">
            <w:pPr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А приори одлука.</w:t>
            </w:r>
          </w:p>
        </w:tc>
      </w:tr>
      <w:tr w:rsidR="00BB4344" w:rsidRPr="00C530E3" w14:paraId="7E89C46C" w14:textId="77777777">
        <w:tc>
          <w:tcPr>
            <w:tcW w:w="395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74F05A9" w14:textId="77777777" w:rsidR="00BB4344" w:rsidRPr="00C530E3" w:rsidRDefault="00BB4344" w:rsidP="00BB4344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color w:val="000000"/>
                <w:sz w:val="18"/>
                <w:szCs w:val="18"/>
                <w:lang w:val="sr-Cyrl-RS"/>
              </w:rPr>
              <w:t xml:space="preserve">Коришћени </w:t>
            </w:r>
            <w:r w:rsidR="00C530E3" w:rsidRPr="00C530E3">
              <w:rPr>
                <w:b/>
                <w:color w:val="000000"/>
                <w:sz w:val="18"/>
                <w:szCs w:val="18"/>
                <w:lang w:val="sr-Cyrl-RS"/>
              </w:rPr>
              <w:t>календар</w:t>
            </w:r>
            <w:r w:rsidRPr="00C530E3">
              <w:rPr>
                <w:b/>
                <w:color w:val="000000"/>
                <w:sz w:val="18"/>
                <w:szCs w:val="18"/>
                <w:lang w:val="sr-Cyrl-RS"/>
              </w:rPr>
              <w:t>/и</w:t>
            </w:r>
          </w:p>
        </w:tc>
        <w:tc>
          <w:tcPr>
            <w:tcW w:w="7023" w:type="dxa"/>
            <w:gridSpan w:val="7"/>
            <w:tcBorders>
              <w:bottom w:val="single" w:sz="4" w:space="0" w:color="auto"/>
            </w:tcBorders>
          </w:tcPr>
          <w:p w14:paraId="4D98EB5A" w14:textId="77777777" w:rsidR="00BB4344" w:rsidRPr="00C530E3" w:rsidRDefault="00BB4344" w:rsidP="00BB4344">
            <w:pPr>
              <w:rPr>
                <w:color w:val="000000"/>
                <w:sz w:val="18"/>
                <w:szCs w:val="18"/>
                <w:lang w:val="sr-Cyrl-RS"/>
              </w:rPr>
            </w:pPr>
            <w:bookmarkStart w:id="0" w:name="OLE_LINK1"/>
            <w:bookmarkStart w:id="1" w:name="OLE_LINK2"/>
            <w:r w:rsidRPr="00C530E3">
              <w:rPr>
                <w:color w:val="000000"/>
                <w:sz w:val="18"/>
                <w:szCs w:val="18"/>
                <w:lang w:val="sr-Cyrl-RS"/>
              </w:rPr>
              <w:t>Национални календар Републике</w:t>
            </w:r>
            <w:r w:rsidRPr="00C530E3">
              <w:rPr>
                <w:color w:val="000000"/>
                <w:sz w:val="13"/>
                <w:szCs w:val="18"/>
                <w:lang w:val="sr-Cyrl-RS"/>
              </w:rPr>
              <w:t xml:space="preserve"> </w:t>
            </w:r>
            <w:r w:rsidRPr="00C530E3">
              <w:rPr>
                <w:color w:val="000000"/>
                <w:sz w:val="18"/>
                <w:szCs w:val="18"/>
                <w:lang w:val="sr-Cyrl-RS"/>
              </w:rPr>
              <w:t>Србије</w:t>
            </w:r>
            <w:bookmarkEnd w:id="0"/>
            <w:bookmarkEnd w:id="1"/>
          </w:p>
        </w:tc>
      </w:tr>
      <w:tr w:rsidR="00BB4344" w:rsidRPr="00C530E3" w14:paraId="165CA854" w14:textId="77777777">
        <w:trPr>
          <w:trHeight w:val="353"/>
        </w:trPr>
        <w:tc>
          <w:tcPr>
            <w:tcW w:w="10980" w:type="dxa"/>
            <w:gridSpan w:val="10"/>
            <w:shd w:val="clear" w:color="auto" w:fill="B3B3B3"/>
            <w:vAlign w:val="center"/>
          </w:tcPr>
          <w:p w14:paraId="064168C3" w14:textId="77777777" w:rsidR="00BB4344" w:rsidRPr="00C530E3" w:rsidRDefault="00DA077E" w:rsidP="00BB4344">
            <w:pPr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</w:pPr>
            <w:r w:rsidRPr="00C530E3">
              <w:rPr>
                <w:b/>
                <w:i/>
                <w:smallCaps/>
                <w:noProof/>
                <w:color w:val="000000"/>
                <w:sz w:val="22"/>
                <w:szCs w:val="22"/>
                <w:lang w:val="sr-Cyrl-RS"/>
              </w:rPr>
              <w:t>Друга Пред-ПрилагођавањА</w:t>
            </w:r>
          </w:p>
        </w:tc>
      </w:tr>
      <w:tr w:rsidR="00BB4344" w:rsidRPr="00C530E3" w14:paraId="0DECE8D1" w14:textId="77777777">
        <w:tc>
          <w:tcPr>
            <w:tcW w:w="395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BB26DC9" w14:textId="77777777" w:rsidR="00BB4344" w:rsidRPr="00C530E3" w:rsidRDefault="00DA077E" w:rsidP="00BB4344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Детектовање и замена аутлајера (екстремних вредности)</w:t>
            </w:r>
          </w:p>
        </w:tc>
        <w:tc>
          <w:tcPr>
            <w:tcW w:w="7023" w:type="dxa"/>
            <w:gridSpan w:val="7"/>
            <w:tcBorders>
              <w:bottom w:val="single" w:sz="4" w:space="0" w:color="auto"/>
            </w:tcBorders>
          </w:tcPr>
          <w:p w14:paraId="072ABEF8" w14:textId="77777777" w:rsidR="00BB4344" w:rsidRPr="00C530E3" w:rsidRDefault="00DA077E" w:rsidP="00BB4344">
            <w:pPr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Аутоматско детектовање аутлајера (екстремних вредности) у моделу.</w:t>
            </w:r>
          </w:p>
        </w:tc>
      </w:tr>
      <w:tr w:rsidR="00BB4344" w:rsidRPr="00C530E3" w14:paraId="7404F8DA" w14:textId="77777777">
        <w:trPr>
          <w:trHeight w:val="353"/>
        </w:trPr>
        <w:tc>
          <w:tcPr>
            <w:tcW w:w="10980" w:type="dxa"/>
            <w:gridSpan w:val="10"/>
            <w:shd w:val="clear" w:color="auto" w:fill="B3B3B3"/>
            <w:vAlign w:val="center"/>
          </w:tcPr>
          <w:p w14:paraId="54AC60A8" w14:textId="77777777" w:rsidR="00BB4344" w:rsidRPr="00C530E3" w:rsidRDefault="00FF3E2A" w:rsidP="00BB4344">
            <w:pPr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</w:pPr>
            <w:r w:rsidRPr="00C530E3"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  <w:t>Сезонско Прилагођавање</w:t>
            </w:r>
          </w:p>
        </w:tc>
      </w:tr>
      <w:tr w:rsidR="00DA077E" w:rsidRPr="00C530E3" w14:paraId="17F21FF8" w14:textId="77777777">
        <w:tblPrEx>
          <w:shd w:val="clear" w:color="auto" w:fill="auto"/>
        </w:tblPrEx>
        <w:tc>
          <w:tcPr>
            <w:tcW w:w="1914" w:type="dxa"/>
            <w:vMerge w:val="restart"/>
            <w:shd w:val="clear" w:color="auto" w:fill="D9D9D9"/>
          </w:tcPr>
          <w:p w14:paraId="7DCBABA4" w14:textId="77777777" w:rsidR="00DA077E" w:rsidRPr="00C530E3" w:rsidRDefault="00DA077E" w:rsidP="00DA077E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Избор модела/филтера</w:t>
            </w:r>
          </w:p>
        </w:tc>
        <w:tc>
          <w:tcPr>
            <w:tcW w:w="2043" w:type="dxa"/>
            <w:gridSpan w:val="2"/>
            <w:vMerge w:val="restart"/>
            <w:shd w:val="clear" w:color="auto" w:fill="F3F3F3"/>
            <w:vAlign w:val="center"/>
          </w:tcPr>
          <w:p w14:paraId="0984BAE0" w14:textId="77777777" w:rsidR="00DA077E" w:rsidRPr="00C530E3" w:rsidRDefault="00DA077E" w:rsidP="00DA077E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i/>
                <w:sz w:val="18"/>
                <w:szCs w:val="18"/>
                <w:lang w:val="sr-Cyrl-RS"/>
              </w:rPr>
              <w:t>Врста</w:t>
            </w:r>
          </w:p>
        </w:tc>
        <w:tc>
          <w:tcPr>
            <w:tcW w:w="7023" w:type="dxa"/>
            <w:gridSpan w:val="7"/>
          </w:tcPr>
          <w:p w14:paraId="4401E670" w14:textId="77777777" w:rsidR="00DA077E" w:rsidRPr="00C530E3" w:rsidRDefault="005174C3" w:rsidP="00DA077E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КД (NACE-Рев.2) класификације (број серија)</w:t>
            </w:r>
          </w:p>
        </w:tc>
      </w:tr>
      <w:tr w:rsidR="005174C3" w:rsidRPr="00C530E3" w14:paraId="1DAA150B" w14:textId="77777777" w:rsidTr="00167A5B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3EC1394C" w14:textId="77777777" w:rsidR="005174C3" w:rsidRPr="00C530E3" w:rsidRDefault="005174C3" w:rsidP="005174C3">
            <w:pPr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2043" w:type="dxa"/>
            <w:gridSpan w:val="2"/>
            <w:vMerge/>
            <w:shd w:val="clear" w:color="auto" w:fill="F3F3F3"/>
          </w:tcPr>
          <w:p w14:paraId="15BFE809" w14:textId="77777777" w:rsidR="005174C3" w:rsidRPr="00C530E3" w:rsidRDefault="005174C3" w:rsidP="005174C3">
            <w:pPr>
              <w:rPr>
                <w:b/>
                <w:i/>
                <w:sz w:val="18"/>
                <w:szCs w:val="18"/>
                <w:lang w:val="sr-Cyrl-RS"/>
              </w:rPr>
            </w:pPr>
          </w:p>
        </w:tc>
        <w:tc>
          <w:tcPr>
            <w:tcW w:w="1299" w:type="dxa"/>
            <w:vAlign w:val="center"/>
          </w:tcPr>
          <w:p w14:paraId="7E35696C" w14:textId="77777777" w:rsidR="005174C3" w:rsidRPr="00C530E3" w:rsidRDefault="005174C3" w:rsidP="005174C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4 цифарске</w:t>
            </w:r>
          </w:p>
        </w:tc>
        <w:tc>
          <w:tcPr>
            <w:tcW w:w="1404" w:type="dxa"/>
            <w:vAlign w:val="center"/>
          </w:tcPr>
          <w:p w14:paraId="621A515D" w14:textId="77777777" w:rsidR="005174C3" w:rsidRPr="00C530E3" w:rsidRDefault="005174C3" w:rsidP="005174C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3 цифарске</w:t>
            </w:r>
          </w:p>
        </w:tc>
        <w:tc>
          <w:tcPr>
            <w:tcW w:w="1148" w:type="dxa"/>
            <w:vAlign w:val="center"/>
          </w:tcPr>
          <w:p w14:paraId="26B043D0" w14:textId="77777777" w:rsidR="005174C3" w:rsidRPr="00C530E3" w:rsidRDefault="005174C3" w:rsidP="005174C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2 цифарске</w:t>
            </w:r>
          </w:p>
        </w:tc>
        <w:tc>
          <w:tcPr>
            <w:tcW w:w="850" w:type="dxa"/>
            <w:vAlign w:val="center"/>
          </w:tcPr>
          <w:p w14:paraId="53265309" w14:textId="77777777" w:rsidR="005174C3" w:rsidRPr="00C530E3" w:rsidRDefault="005174C3" w:rsidP="005174C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2 слова</w:t>
            </w:r>
          </w:p>
        </w:tc>
        <w:tc>
          <w:tcPr>
            <w:tcW w:w="709" w:type="dxa"/>
            <w:vAlign w:val="center"/>
          </w:tcPr>
          <w:p w14:paraId="004C5D42" w14:textId="77777777" w:rsidR="005174C3" w:rsidRPr="00C530E3" w:rsidRDefault="005174C3" w:rsidP="005174C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1 слово</w:t>
            </w:r>
          </w:p>
        </w:tc>
        <w:tc>
          <w:tcPr>
            <w:tcW w:w="709" w:type="dxa"/>
            <w:vAlign w:val="center"/>
          </w:tcPr>
          <w:p w14:paraId="0CA2706A" w14:textId="2A90AE25" w:rsidR="005174C3" w:rsidRPr="00C530E3" w:rsidRDefault="005174C3" w:rsidP="009D411D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MIGs</w:t>
            </w:r>
          </w:p>
        </w:tc>
        <w:tc>
          <w:tcPr>
            <w:tcW w:w="904" w:type="dxa"/>
            <w:vAlign w:val="center"/>
          </w:tcPr>
          <w:p w14:paraId="4EBF5844" w14:textId="77777777" w:rsidR="005174C3" w:rsidRPr="00C530E3" w:rsidRDefault="005174C3" w:rsidP="005174C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Укупно</w:t>
            </w:r>
          </w:p>
        </w:tc>
      </w:tr>
      <w:tr w:rsidR="00F90098" w:rsidRPr="00C530E3" w14:paraId="1E2326EF" w14:textId="77777777" w:rsidTr="00167A5B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20F60437" w14:textId="77777777" w:rsidR="00F90098" w:rsidRPr="00C530E3" w:rsidRDefault="00F90098" w:rsidP="00F90098">
            <w:pPr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190C74D2" w14:textId="38295CCA" w:rsidR="00F90098" w:rsidRPr="005218EC" w:rsidRDefault="00F90098" w:rsidP="00F90098">
            <w:pPr>
              <w:rPr>
                <w:i/>
                <w:sz w:val="18"/>
                <w:szCs w:val="18"/>
                <w:lang w:val="en-U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Ручно</w:t>
            </w:r>
            <w:r w:rsidR="0008348D">
              <w:rPr>
                <w:i/>
                <w:sz w:val="18"/>
                <w:szCs w:val="18"/>
                <w:lang w:val="sr-Cyrl-RS"/>
              </w:rPr>
              <w:t xml:space="preserve"> (0,1,1)(0,1,1)</w:t>
            </w:r>
          </w:p>
        </w:tc>
        <w:tc>
          <w:tcPr>
            <w:tcW w:w="1299" w:type="dxa"/>
            <w:vAlign w:val="center"/>
          </w:tcPr>
          <w:p w14:paraId="0DEA50AB" w14:textId="77777777" w:rsidR="00F90098" w:rsidRPr="00C530E3" w:rsidRDefault="00F90098" w:rsidP="00F90098">
            <w:pPr>
              <w:jc w:val="center"/>
              <w:rPr>
                <w:sz w:val="16"/>
                <w:szCs w:val="16"/>
                <w:lang w:val="sr-Cyrl-RS"/>
              </w:rPr>
            </w:pPr>
          </w:p>
        </w:tc>
        <w:tc>
          <w:tcPr>
            <w:tcW w:w="1404" w:type="dxa"/>
            <w:vAlign w:val="center"/>
          </w:tcPr>
          <w:p w14:paraId="71256252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vAlign w:val="center"/>
          </w:tcPr>
          <w:p w14:paraId="4239D874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vAlign w:val="center"/>
          </w:tcPr>
          <w:p w14:paraId="4031ACF0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vAlign w:val="center"/>
          </w:tcPr>
          <w:p w14:paraId="4CC44203" w14:textId="3ADF4BBF" w:rsidR="00F90098" w:rsidRPr="00C25E2E" w:rsidRDefault="0008348D" w:rsidP="00F9009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09" w:type="dxa"/>
            <w:vAlign w:val="center"/>
          </w:tcPr>
          <w:p w14:paraId="20254A3A" w14:textId="6DCE513F" w:rsidR="00F90098" w:rsidRPr="00D41A1D" w:rsidRDefault="0008348D" w:rsidP="00F90098">
            <w:pPr>
              <w:jc w:val="center"/>
              <w:rPr>
                <w:sz w:val="16"/>
                <w:szCs w:val="16"/>
                <w:lang w:val="sr-Latn-RS"/>
              </w:rPr>
            </w:pPr>
            <w:r>
              <w:rPr>
                <w:sz w:val="16"/>
                <w:szCs w:val="16"/>
                <w:lang w:val="sr-Latn-RS"/>
              </w:rPr>
              <w:t>3</w:t>
            </w:r>
          </w:p>
        </w:tc>
        <w:tc>
          <w:tcPr>
            <w:tcW w:w="904" w:type="dxa"/>
            <w:vAlign w:val="center"/>
          </w:tcPr>
          <w:p w14:paraId="519D6471" w14:textId="78BEFA9E" w:rsidR="00F90098" w:rsidRPr="00C25E2E" w:rsidRDefault="0008348D" w:rsidP="00F9009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</w:tr>
      <w:tr w:rsidR="00F90098" w:rsidRPr="00C530E3" w14:paraId="39037761" w14:textId="77777777" w:rsidTr="00167A5B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4599572C" w14:textId="77777777" w:rsidR="00F90098" w:rsidRPr="00C530E3" w:rsidRDefault="00F90098" w:rsidP="00F90098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26B1FD3D" w14:textId="77777777" w:rsidR="00F90098" w:rsidRPr="00C530E3" w:rsidRDefault="00F90098" w:rsidP="00F90098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Аутоматско</w:t>
            </w:r>
          </w:p>
        </w:tc>
        <w:tc>
          <w:tcPr>
            <w:tcW w:w="1299" w:type="dxa"/>
            <w:vAlign w:val="center"/>
          </w:tcPr>
          <w:p w14:paraId="154CE73A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vAlign w:val="center"/>
          </w:tcPr>
          <w:p w14:paraId="424F5C49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vAlign w:val="center"/>
          </w:tcPr>
          <w:p w14:paraId="7994298B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vAlign w:val="center"/>
          </w:tcPr>
          <w:p w14:paraId="440AAF35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vAlign w:val="center"/>
          </w:tcPr>
          <w:p w14:paraId="68F06BE1" w14:textId="27D65160" w:rsidR="00F90098" w:rsidRPr="00C25E2E" w:rsidRDefault="0008348D" w:rsidP="00F9009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709" w:type="dxa"/>
            <w:vAlign w:val="center"/>
          </w:tcPr>
          <w:p w14:paraId="6A677898" w14:textId="3D0A5E13" w:rsidR="00F90098" w:rsidRPr="00D41A1D" w:rsidRDefault="0008348D" w:rsidP="00F90098">
            <w:pPr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2</w:t>
            </w:r>
          </w:p>
        </w:tc>
        <w:tc>
          <w:tcPr>
            <w:tcW w:w="904" w:type="dxa"/>
            <w:vAlign w:val="center"/>
          </w:tcPr>
          <w:p w14:paraId="1E8A419A" w14:textId="51C7CAE1" w:rsidR="00F90098" w:rsidRPr="00C25E2E" w:rsidRDefault="00F90098" w:rsidP="00F90098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F90098" w:rsidRPr="00C530E3" w14:paraId="79F59739" w14:textId="77777777">
        <w:tblPrEx>
          <w:shd w:val="clear" w:color="auto" w:fill="auto"/>
        </w:tblPrEx>
        <w:tc>
          <w:tcPr>
            <w:tcW w:w="1914" w:type="dxa"/>
            <w:vMerge w:val="restart"/>
            <w:shd w:val="clear" w:color="auto" w:fill="D9D9D9"/>
          </w:tcPr>
          <w:p w14:paraId="55079430" w14:textId="77777777" w:rsidR="00F90098" w:rsidRPr="00C530E3" w:rsidRDefault="00F90098" w:rsidP="00F90098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Декомпозиција сезонског прилагођавања</w:t>
            </w:r>
          </w:p>
        </w:tc>
        <w:tc>
          <w:tcPr>
            <w:tcW w:w="2043" w:type="dxa"/>
            <w:gridSpan w:val="2"/>
            <w:shd w:val="clear" w:color="auto" w:fill="F3F3F3"/>
            <w:vAlign w:val="center"/>
          </w:tcPr>
          <w:p w14:paraId="1ECCC803" w14:textId="77777777" w:rsidR="00F90098" w:rsidRPr="00C530E3" w:rsidRDefault="00F90098" w:rsidP="00F90098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i/>
                <w:sz w:val="18"/>
                <w:szCs w:val="18"/>
                <w:lang w:val="sr-Cyrl-RS"/>
              </w:rPr>
              <w:t>Врста</w:t>
            </w:r>
          </w:p>
        </w:tc>
        <w:tc>
          <w:tcPr>
            <w:tcW w:w="7023" w:type="dxa"/>
            <w:gridSpan w:val="7"/>
            <w:vAlign w:val="center"/>
          </w:tcPr>
          <w:p w14:paraId="3121D503" w14:textId="77777777" w:rsidR="00F90098" w:rsidRPr="00C530E3" w:rsidRDefault="00F90098" w:rsidP="00F90098">
            <w:pPr>
              <w:jc w:val="center"/>
              <w:rPr>
                <w:i/>
                <w:sz w:val="18"/>
                <w:szCs w:val="18"/>
                <w:lang w:val="sr-Cyrl-RS"/>
              </w:rPr>
            </w:pPr>
          </w:p>
        </w:tc>
      </w:tr>
      <w:tr w:rsidR="00F90098" w:rsidRPr="00C530E3" w14:paraId="30671864" w14:textId="77777777" w:rsidTr="00167A5B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5DB75C51" w14:textId="77777777" w:rsidR="00F90098" w:rsidRPr="00C530E3" w:rsidRDefault="00F90098" w:rsidP="00F90098">
            <w:pPr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5E5D7DF2" w14:textId="77777777" w:rsidR="00F90098" w:rsidRPr="00C530E3" w:rsidRDefault="00F90098" w:rsidP="00F90098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Адитивни</w:t>
            </w:r>
          </w:p>
        </w:tc>
        <w:tc>
          <w:tcPr>
            <w:tcW w:w="1299" w:type="dxa"/>
            <w:vAlign w:val="center"/>
          </w:tcPr>
          <w:p w14:paraId="43B583AE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vAlign w:val="center"/>
          </w:tcPr>
          <w:p w14:paraId="25899117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vAlign w:val="center"/>
          </w:tcPr>
          <w:p w14:paraId="298FE1E5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vAlign w:val="center"/>
          </w:tcPr>
          <w:p w14:paraId="0FD9CD0F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vAlign w:val="center"/>
          </w:tcPr>
          <w:p w14:paraId="319C7B23" w14:textId="335B1C73" w:rsidR="00F90098" w:rsidRPr="00C25E2E" w:rsidRDefault="00F90098" w:rsidP="00F9009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B2CBA84" w14:textId="495F2897" w:rsidR="00F90098" w:rsidRPr="00C25E2E" w:rsidRDefault="00F90098" w:rsidP="00F9009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04" w:type="dxa"/>
            <w:vAlign w:val="center"/>
          </w:tcPr>
          <w:p w14:paraId="5DFC3AC2" w14:textId="62A50743" w:rsidR="00F90098" w:rsidRPr="00C25E2E" w:rsidRDefault="00F90098" w:rsidP="00F90098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F90098" w:rsidRPr="00C530E3" w14:paraId="763D281E" w14:textId="77777777" w:rsidTr="00167A5B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7E1F8E17" w14:textId="77777777" w:rsidR="00F90098" w:rsidRPr="00C530E3" w:rsidRDefault="00F90098" w:rsidP="00F90098">
            <w:pPr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1B9AF96D" w14:textId="77777777" w:rsidR="00F90098" w:rsidRPr="00C530E3" w:rsidRDefault="00F90098" w:rsidP="00F90098">
            <w:pPr>
              <w:rPr>
                <w:i/>
                <w:sz w:val="18"/>
                <w:szCs w:val="18"/>
                <w:lang w:val="sr-Cyrl-RS"/>
              </w:rPr>
            </w:pPr>
            <w:r>
              <w:rPr>
                <w:i/>
                <w:sz w:val="18"/>
                <w:szCs w:val="18"/>
                <w:lang w:val="sr-Cyrl-RS"/>
              </w:rPr>
              <w:t>Лог</w:t>
            </w:r>
            <w:r w:rsidRPr="00C530E3">
              <w:rPr>
                <w:i/>
                <w:sz w:val="18"/>
                <w:szCs w:val="18"/>
                <w:lang w:val="sr-Cyrl-RS"/>
              </w:rPr>
              <w:t>-адитивни</w:t>
            </w:r>
          </w:p>
        </w:tc>
        <w:tc>
          <w:tcPr>
            <w:tcW w:w="1299" w:type="dxa"/>
            <w:vAlign w:val="center"/>
          </w:tcPr>
          <w:p w14:paraId="235F81D2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vAlign w:val="center"/>
          </w:tcPr>
          <w:p w14:paraId="22042A1C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vAlign w:val="center"/>
          </w:tcPr>
          <w:p w14:paraId="14D03F54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vAlign w:val="center"/>
          </w:tcPr>
          <w:p w14:paraId="141A341D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vAlign w:val="center"/>
          </w:tcPr>
          <w:p w14:paraId="4C4DF1A9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vAlign w:val="center"/>
          </w:tcPr>
          <w:p w14:paraId="653CB1EA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904" w:type="dxa"/>
            <w:vAlign w:val="center"/>
          </w:tcPr>
          <w:p w14:paraId="64824FD2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</w:tr>
      <w:tr w:rsidR="00F90098" w:rsidRPr="00C530E3" w14:paraId="052BDBFD" w14:textId="77777777" w:rsidTr="00167A5B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2338F844" w14:textId="77777777" w:rsidR="00F90098" w:rsidRPr="00C530E3" w:rsidRDefault="00F90098" w:rsidP="00F90098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5B991BCC" w14:textId="77777777" w:rsidR="00F90098" w:rsidRPr="00C530E3" w:rsidRDefault="00F90098" w:rsidP="00F90098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Мултипликативни</w:t>
            </w:r>
          </w:p>
        </w:tc>
        <w:tc>
          <w:tcPr>
            <w:tcW w:w="1299" w:type="dxa"/>
            <w:vAlign w:val="center"/>
          </w:tcPr>
          <w:p w14:paraId="1BCC4BCF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vAlign w:val="center"/>
          </w:tcPr>
          <w:p w14:paraId="078510DB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vAlign w:val="center"/>
          </w:tcPr>
          <w:p w14:paraId="16E44E12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vAlign w:val="center"/>
          </w:tcPr>
          <w:p w14:paraId="4F93B7F8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vAlign w:val="center"/>
          </w:tcPr>
          <w:p w14:paraId="71057E1B" w14:textId="4DDBAA9F" w:rsidR="00F90098" w:rsidRPr="00C25E2E" w:rsidRDefault="005218EC" w:rsidP="00F9009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14:paraId="7AC3C9EA" w14:textId="0D4776CF" w:rsidR="00F90098" w:rsidRPr="00C25E2E" w:rsidRDefault="005218EC" w:rsidP="00F9009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904" w:type="dxa"/>
            <w:vAlign w:val="center"/>
          </w:tcPr>
          <w:p w14:paraId="44261CCE" w14:textId="09A5A943" w:rsidR="00F90098" w:rsidRPr="00C25E2E" w:rsidRDefault="005218EC" w:rsidP="00F9009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:rsidR="00F90098" w:rsidRPr="00C530E3" w14:paraId="1F37A502" w14:textId="77777777" w:rsidTr="00167A5B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7EA32185" w14:textId="77777777" w:rsidR="00F90098" w:rsidRPr="00C530E3" w:rsidRDefault="00F90098" w:rsidP="00F90098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5349D663" w14:textId="77777777" w:rsidR="00F90098" w:rsidRPr="00C530E3" w:rsidRDefault="00F90098" w:rsidP="00F90098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Остало</w:t>
            </w:r>
          </w:p>
        </w:tc>
        <w:tc>
          <w:tcPr>
            <w:tcW w:w="1299" w:type="dxa"/>
            <w:vAlign w:val="center"/>
          </w:tcPr>
          <w:p w14:paraId="52B28388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vAlign w:val="center"/>
          </w:tcPr>
          <w:p w14:paraId="256CE401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vAlign w:val="center"/>
          </w:tcPr>
          <w:p w14:paraId="5D73CDE8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vAlign w:val="center"/>
          </w:tcPr>
          <w:p w14:paraId="3EAF2B6D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vAlign w:val="center"/>
          </w:tcPr>
          <w:p w14:paraId="6121CEE2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vAlign w:val="center"/>
          </w:tcPr>
          <w:p w14:paraId="690AAF95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904" w:type="dxa"/>
            <w:vAlign w:val="center"/>
          </w:tcPr>
          <w:p w14:paraId="59FECE27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</w:tr>
      <w:tr w:rsidR="00F90098" w:rsidRPr="00C530E3" w14:paraId="0FC7E422" w14:textId="77777777">
        <w:trPr>
          <w:trHeight w:val="353"/>
        </w:trPr>
        <w:tc>
          <w:tcPr>
            <w:tcW w:w="10980" w:type="dxa"/>
            <w:gridSpan w:val="10"/>
            <w:shd w:val="clear" w:color="auto" w:fill="B3B3B3"/>
            <w:vAlign w:val="center"/>
          </w:tcPr>
          <w:p w14:paraId="34C1F45A" w14:textId="77777777" w:rsidR="00F90098" w:rsidRPr="00C530E3" w:rsidRDefault="00F90098" w:rsidP="00F90098">
            <w:pPr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</w:pPr>
            <w:r w:rsidRPr="00C530E3"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  <w:lastRenderedPageBreak/>
              <w:t>Aгрегирање</w:t>
            </w:r>
          </w:p>
        </w:tc>
      </w:tr>
      <w:tr w:rsidR="00F90098" w:rsidRPr="00C530E3" w14:paraId="71997BA6" w14:textId="77777777">
        <w:tblPrEx>
          <w:shd w:val="clear" w:color="auto" w:fill="auto"/>
        </w:tblPrEx>
        <w:trPr>
          <w:trHeight w:val="492"/>
        </w:trPr>
        <w:tc>
          <w:tcPr>
            <w:tcW w:w="3957" w:type="dxa"/>
            <w:gridSpan w:val="3"/>
            <w:shd w:val="clear" w:color="auto" w:fill="D9D9D9"/>
          </w:tcPr>
          <w:p w14:paraId="0287B21D" w14:textId="3BFA91ED" w:rsidR="00F90098" w:rsidRPr="00C530E3" w:rsidRDefault="00F90098" w:rsidP="00F90098">
            <w:pPr>
              <w:rPr>
                <w:b/>
                <w:i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 xml:space="preserve">Директни приступ </w:t>
            </w:r>
            <w:r w:rsidRPr="00C530E3">
              <w:rPr>
                <w:b/>
                <w:sz w:val="18"/>
                <w:szCs w:val="18"/>
                <w:lang w:val="sr-Cyrl-RS"/>
              </w:rPr>
              <w:t>/</w:t>
            </w:r>
            <w:r>
              <w:rPr>
                <w:b/>
                <w:sz w:val="18"/>
                <w:szCs w:val="18"/>
                <w:lang w:val="sr-Cyrl-RS"/>
              </w:rPr>
              <w:t xml:space="preserve"> индиректни приступ по компонентама</w:t>
            </w:r>
          </w:p>
        </w:tc>
        <w:tc>
          <w:tcPr>
            <w:tcW w:w="7023" w:type="dxa"/>
            <w:gridSpan w:val="7"/>
            <w:vAlign w:val="center"/>
          </w:tcPr>
          <w:p w14:paraId="2AC8BA22" w14:textId="6836231F" w:rsidR="00F90098" w:rsidRPr="00C530E3" w:rsidRDefault="00F90098" w:rsidP="00F90098">
            <w:pPr>
              <w:rPr>
                <w:color w:val="000000"/>
                <w:sz w:val="18"/>
                <w:szCs w:val="18"/>
                <w:lang w:val="sr-Cyrl-RS"/>
              </w:rPr>
            </w:pPr>
            <w:r w:rsidRPr="00C530E3">
              <w:rPr>
                <w:color w:val="000000"/>
                <w:sz w:val="18"/>
                <w:szCs w:val="18"/>
                <w:lang w:val="sr-Cyrl-RS"/>
              </w:rPr>
              <w:t xml:space="preserve">РЗС </w:t>
            </w:r>
            <w:r w:rsidR="00BE38D5">
              <w:rPr>
                <w:color w:val="000000"/>
                <w:sz w:val="18"/>
                <w:szCs w:val="18"/>
                <w:lang w:val="sr-Cyrl-RS"/>
              </w:rPr>
              <w:t>примењује</w:t>
            </w:r>
            <w:r w:rsidRPr="00C530E3">
              <w:rPr>
                <w:color w:val="000000"/>
                <w:sz w:val="18"/>
                <w:szCs w:val="18"/>
                <w:lang w:val="sr-Cyrl-RS"/>
              </w:rPr>
              <w:t xml:space="preserve"> само директан приступ десезонирањ</w:t>
            </w:r>
            <w:r w:rsidR="00BE38D5">
              <w:rPr>
                <w:color w:val="000000"/>
                <w:sz w:val="18"/>
                <w:szCs w:val="18"/>
                <w:lang w:val="sr-Cyrl-RS"/>
              </w:rPr>
              <w:t>у</w:t>
            </w:r>
            <w:r w:rsidRPr="00C530E3">
              <w:rPr>
                <w:color w:val="000000"/>
                <w:sz w:val="18"/>
                <w:szCs w:val="18"/>
                <w:lang w:val="sr-Cyrl-RS"/>
              </w:rPr>
              <w:t xml:space="preserve"> серија.</w:t>
            </w:r>
          </w:p>
        </w:tc>
      </w:tr>
      <w:tr w:rsidR="00F90098" w:rsidRPr="00C530E3" w14:paraId="044E3DC0" w14:textId="77777777">
        <w:tblPrEx>
          <w:shd w:val="clear" w:color="auto" w:fill="auto"/>
        </w:tblPrEx>
        <w:trPr>
          <w:trHeight w:val="492"/>
        </w:trPr>
        <w:tc>
          <w:tcPr>
            <w:tcW w:w="3957" w:type="dxa"/>
            <w:gridSpan w:val="3"/>
            <w:shd w:val="clear" w:color="auto" w:fill="D9D9D9"/>
          </w:tcPr>
          <w:p w14:paraId="28298338" w14:textId="77D78EF2" w:rsidR="00F90098" w:rsidRPr="00C530E3" w:rsidRDefault="00F90098" w:rsidP="00F90098">
            <w:pPr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Конзистентност између различитих нивоа агрегације</w:t>
            </w:r>
          </w:p>
        </w:tc>
        <w:tc>
          <w:tcPr>
            <w:tcW w:w="7023" w:type="dxa"/>
            <w:gridSpan w:val="7"/>
            <w:vAlign w:val="center"/>
          </w:tcPr>
          <w:p w14:paraId="5B9BD52E" w14:textId="14C6F15C" w:rsidR="00F90098" w:rsidRPr="00C530E3" w:rsidRDefault="00F90098" w:rsidP="00F90098">
            <w:pPr>
              <w:rPr>
                <w:color w:val="000000"/>
                <w:sz w:val="18"/>
                <w:szCs w:val="18"/>
                <w:lang w:val="sr-Cyrl-RS"/>
              </w:rPr>
            </w:pPr>
            <w:r w:rsidRPr="00C530E3">
              <w:rPr>
                <w:color w:val="000000"/>
                <w:sz w:val="18"/>
                <w:szCs w:val="18"/>
                <w:lang w:val="sr-Cyrl-RS"/>
              </w:rPr>
              <w:t xml:space="preserve">РЗС не </w:t>
            </w:r>
            <w:r w:rsidR="00BE38D5">
              <w:rPr>
                <w:color w:val="000000"/>
                <w:sz w:val="18"/>
                <w:szCs w:val="18"/>
                <w:lang w:val="sr-Cyrl-RS"/>
              </w:rPr>
              <w:t>врши</w:t>
            </w:r>
            <w:r w:rsidRPr="00C530E3">
              <w:rPr>
                <w:color w:val="000000"/>
                <w:sz w:val="18"/>
                <w:szCs w:val="18"/>
                <w:lang w:val="sr-Cyrl-RS"/>
              </w:rPr>
              <w:t xml:space="preserve"> агрегирање десезонираних података од најни</w:t>
            </w:r>
            <w:r>
              <w:rPr>
                <w:color w:val="000000"/>
                <w:sz w:val="18"/>
                <w:szCs w:val="18"/>
                <w:lang w:val="sr-Cyrl-RS"/>
              </w:rPr>
              <w:t>жег до највишег ни</w:t>
            </w:r>
            <w:r w:rsidRPr="00C530E3">
              <w:rPr>
                <w:color w:val="000000"/>
                <w:sz w:val="18"/>
                <w:szCs w:val="18"/>
                <w:lang w:val="sr-Cyrl-RS"/>
              </w:rPr>
              <w:t xml:space="preserve">воа. </w:t>
            </w:r>
            <w:r w:rsidR="00BE38D5">
              <w:rPr>
                <w:color w:val="000000"/>
                <w:sz w:val="18"/>
                <w:szCs w:val="18"/>
                <w:lang w:val="sr-Cyrl-RS"/>
              </w:rPr>
              <w:t xml:space="preserve">Уместо тога, </w:t>
            </w:r>
            <w:r w:rsidRPr="00C530E3">
              <w:rPr>
                <w:color w:val="000000"/>
                <w:sz w:val="18"/>
                <w:szCs w:val="18"/>
                <w:lang w:val="sr-Cyrl-RS"/>
              </w:rPr>
              <w:t xml:space="preserve">РЗС </w:t>
            </w:r>
            <w:r w:rsidR="00BE38D5">
              <w:rPr>
                <w:color w:val="000000"/>
                <w:sz w:val="18"/>
                <w:szCs w:val="18"/>
                <w:lang w:val="sr-Cyrl-RS"/>
              </w:rPr>
              <w:t>примењује искључиво</w:t>
            </w:r>
            <w:r w:rsidRPr="00C530E3">
              <w:rPr>
                <w:color w:val="000000"/>
                <w:sz w:val="18"/>
                <w:szCs w:val="18"/>
                <w:lang w:val="sr-Cyrl-RS"/>
              </w:rPr>
              <w:t xml:space="preserve"> директан приступ десезонирањ</w:t>
            </w:r>
            <w:r w:rsidR="00BE38D5">
              <w:rPr>
                <w:color w:val="000000"/>
                <w:sz w:val="18"/>
                <w:szCs w:val="18"/>
                <w:lang w:val="sr-Cyrl-RS"/>
              </w:rPr>
              <w:t>у</w:t>
            </w:r>
            <w:r w:rsidRPr="00C530E3">
              <w:rPr>
                <w:color w:val="000000"/>
                <w:sz w:val="18"/>
                <w:szCs w:val="18"/>
                <w:lang w:val="sr-Cyrl-RS"/>
              </w:rPr>
              <w:t xml:space="preserve"> серија.</w:t>
            </w:r>
          </w:p>
        </w:tc>
      </w:tr>
      <w:tr w:rsidR="00F90098" w:rsidRPr="00C530E3" w14:paraId="7220D583" w14:textId="77777777">
        <w:tblPrEx>
          <w:shd w:val="clear" w:color="auto" w:fill="auto"/>
        </w:tblPrEx>
        <w:trPr>
          <w:trHeight w:val="492"/>
        </w:trPr>
        <w:tc>
          <w:tcPr>
            <w:tcW w:w="3957" w:type="dxa"/>
            <w:gridSpan w:val="3"/>
            <w:shd w:val="clear" w:color="auto" w:fill="D9D9D9"/>
          </w:tcPr>
          <w:p w14:paraId="48821D85" w14:textId="50401566" w:rsidR="00F90098" w:rsidRPr="00C530E3" w:rsidRDefault="00F90098" w:rsidP="00F90098">
            <w:pPr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Временска конзистентност (месечна</w:t>
            </w:r>
            <w:r w:rsidRPr="00C530E3">
              <w:rPr>
                <w:b/>
                <w:sz w:val="18"/>
                <w:szCs w:val="18"/>
                <w:lang w:val="sr-Cyrl-RS"/>
              </w:rPr>
              <w:t>/</w:t>
            </w:r>
            <w:r>
              <w:rPr>
                <w:b/>
                <w:sz w:val="18"/>
                <w:szCs w:val="18"/>
                <w:lang w:val="sr-Cyrl-RS"/>
              </w:rPr>
              <w:t>годишња или квартална</w:t>
            </w:r>
            <w:r w:rsidRPr="00C530E3">
              <w:rPr>
                <w:b/>
                <w:sz w:val="18"/>
                <w:szCs w:val="18"/>
                <w:lang w:val="sr-Cyrl-RS"/>
              </w:rPr>
              <w:t>/</w:t>
            </w:r>
            <w:r>
              <w:rPr>
                <w:b/>
                <w:sz w:val="18"/>
                <w:szCs w:val="18"/>
                <w:lang w:val="sr-Cyrl-RS"/>
              </w:rPr>
              <w:t>годишња)</w:t>
            </w:r>
          </w:p>
        </w:tc>
        <w:tc>
          <w:tcPr>
            <w:tcW w:w="7023" w:type="dxa"/>
            <w:gridSpan w:val="7"/>
            <w:vAlign w:val="center"/>
          </w:tcPr>
          <w:p w14:paraId="42B34312" w14:textId="3BA54F79" w:rsidR="00F90098" w:rsidRPr="00C530E3" w:rsidRDefault="00F90098" w:rsidP="00F90098">
            <w:pPr>
              <w:rPr>
                <w:rStyle w:val="hps"/>
                <w:color w:val="000000"/>
                <w:sz w:val="18"/>
                <w:szCs w:val="18"/>
                <w:lang w:val="sr-Cyrl-RS"/>
              </w:rPr>
            </w:pPr>
            <w:r w:rsidRPr="00C530E3">
              <w:rPr>
                <w:bCs/>
                <w:color w:val="000000"/>
                <w:sz w:val="18"/>
                <w:szCs w:val="18"/>
                <w:lang w:val="sr-Cyrl-RS"/>
              </w:rPr>
              <w:t xml:space="preserve">Не </w:t>
            </w:r>
            <w:r w:rsidR="00BE38D5">
              <w:rPr>
                <w:bCs/>
                <w:color w:val="000000"/>
                <w:sz w:val="18"/>
                <w:szCs w:val="18"/>
                <w:lang w:val="sr-Cyrl-RS"/>
              </w:rPr>
              <w:t>врши</w:t>
            </w:r>
            <w:r w:rsidRPr="00C530E3">
              <w:rPr>
                <w:bCs/>
                <w:color w:val="000000"/>
                <w:sz w:val="18"/>
                <w:szCs w:val="18"/>
                <w:lang w:val="sr-Cyrl-RS"/>
              </w:rPr>
              <w:t xml:space="preserve"> се агрегирање </w:t>
            </w:r>
            <w:r w:rsidR="00BE38D5">
              <w:rPr>
                <w:bCs/>
                <w:color w:val="000000"/>
                <w:sz w:val="18"/>
                <w:szCs w:val="18"/>
                <w:lang w:val="sr-Cyrl-RS"/>
              </w:rPr>
              <w:t>података</w:t>
            </w:r>
            <w:r w:rsidRPr="00C530E3">
              <w:rPr>
                <w:bCs/>
                <w:color w:val="000000"/>
                <w:sz w:val="18"/>
                <w:szCs w:val="18"/>
                <w:lang w:val="sr-Cyrl-RS"/>
              </w:rPr>
              <w:t xml:space="preserve"> од најнижег до највишег</w:t>
            </w:r>
            <w:r w:rsidR="00BE38D5">
              <w:rPr>
                <w:bCs/>
                <w:color w:val="000000"/>
                <w:sz w:val="18"/>
                <w:szCs w:val="18"/>
                <w:lang w:val="sr-Cyrl-RS"/>
              </w:rPr>
              <w:t xml:space="preserve"> нивоа</w:t>
            </w:r>
            <w:r w:rsidRPr="00C530E3">
              <w:rPr>
                <w:bCs/>
                <w:color w:val="000000"/>
                <w:sz w:val="18"/>
                <w:szCs w:val="18"/>
                <w:lang w:val="sr-Cyrl-RS"/>
              </w:rPr>
              <w:t>.</w:t>
            </w:r>
          </w:p>
        </w:tc>
      </w:tr>
    </w:tbl>
    <w:p w14:paraId="70AC09D5" w14:textId="77777777" w:rsidR="00F663D4" w:rsidRPr="00C530E3" w:rsidRDefault="00F663D4" w:rsidP="00D7552E">
      <w:pPr>
        <w:ind w:left="-720"/>
        <w:rPr>
          <w:lang w:val="sr-Cyrl-RS"/>
        </w:rPr>
      </w:pPr>
    </w:p>
    <w:tbl>
      <w:tblPr>
        <w:tblW w:w="109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7020"/>
      </w:tblGrid>
      <w:tr w:rsidR="00F663D4" w:rsidRPr="00C530E3" w14:paraId="55455EED" w14:textId="77777777">
        <w:tc>
          <w:tcPr>
            <w:tcW w:w="10980" w:type="dxa"/>
            <w:gridSpan w:val="2"/>
            <w:shd w:val="clear" w:color="auto" w:fill="B3B3B3"/>
          </w:tcPr>
          <w:p w14:paraId="13022B57" w14:textId="77777777" w:rsidR="00F663D4" w:rsidRPr="00C530E3" w:rsidRDefault="00AC6BE2" w:rsidP="00060D9A">
            <w:pPr>
              <w:tabs>
                <w:tab w:val="right" w:pos="10212"/>
              </w:tabs>
              <w:jc w:val="center"/>
              <w:rPr>
                <w:b/>
                <w:smallCaps/>
                <w:sz w:val="22"/>
                <w:szCs w:val="22"/>
                <w:lang w:val="sr-Cyrl-RS"/>
              </w:rPr>
            </w:pPr>
            <w:r w:rsidRPr="00C530E3">
              <w:rPr>
                <w:b/>
                <w:smallCaps/>
                <w:sz w:val="22"/>
                <w:szCs w:val="22"/>
                <w:lang w:val="sr-Cyrl-RS"/>
              </w:rPr>
              <w:tab/>
              <w:t>(</w:t>
            </w:r>
            <w:r w:rsidRPr="00C530E3">
              <w:rPr>
                <w:b/>
                <w:smallCaps/>
                <w:sz w:val="22"/>
                <w:szCs w:val="22"/>
                <w:lang w:val="sr-Cyrl-RS"/>
              </w:rPr>
              <w:fldChar w:fldCharType="begin"/>
            </w:r>
            <w:r w:rsidRPr="00C530E3">
              <w:rPr>
                <w:b/>
                <w:smallCaps/>
                <w:sz w:val="22"/>
                <w:szCs w:val="22"/>
                <w:lang w:val="sr-Cyrl-RS"/>
              </w:rPr>
              <w:instrText xml:space="preserve"> PAGE   \* MERGEFORMAT </w:instrText>
            </w:r>
            <w:r w:rsidRPr="00C530E3">
              <w:rPr>
                <w:b/>
                <w:smallCaps/>
                <w:sz w:val="22"/>
                <w:szCs w:val="22"/>
                <w:lang w:val="sr-Cyrl-RS"/>
              </w:rPr>
              <w:fldChar w:fldCharType="separate"/>
            </w:r>
            <w:r w:rsidR="003148E3" w:rsidRPr="00C530E3">
              <w:rPr>
                <w:b/>
                <w:smallCaps/>
                <w:noProof/>
                <w:sz w:val="22"/>
                <w:szCs w:val="22"/>
                <w:lang w:val="sr-Cyrl-RS"/>
              </w:rPr>
              <w:t>2</w:t>
            </w:r>
            <w:r w:rsidRPr="00C530E3">
              <w:rPr>
                <w:b/>
                <w:smallCaps/>
                <w:sz w:val="22"/>
                <w:szCs w:val="22"/>
                <w:lang w:val="sr-Cyrl-RS"/>
              </w:rPr>
              <w:fldChar w:fldCharType="end"/>
            </w:r>
            <w:r w:rsidRPr="00C530E3">
              <w:rPr>
                <w:b/>
                <w:smallCaps/>
                <w:sz w:val="22"/>
                <w:szCs w:val="22"/>
                <w:lang w:val="sr-Cyrl-RS"/>
              </w:rPr>
              <w:t>/</w:t>
            </w:r>
            <w:r w:rsidRPr="00C530E3">
              <w:rPr>
                <w:b/>
                <w:smallCaps/>
                <w:sz w:val="22"/>
                <w:szCs w:val="22"/>
                <w:lang w:val="sr-Cyrl-RS"/>
              </w:rPr>
              <w:fldChar w:fldCharType="begin"/>
            </w:r>
            <w:r w:rsidRPr="00C530E3">
              <w:rPr>
                <w:b/>
                <w:smallCaps/>
                <w:sz w:val="22"/>
                <w:szCs w:val="22"/>
                <w:lang w:val="sr-Cyrl-RS"/>
              </w:rPr>
              <w:instrText xml:space="preserve"> SECTIONPAGES   \* MERGEFORMAT </w:instrText>
            </w:r>
            <w:r w:rsidRPr="00C530E3">
              <w:rPr>
                <w:b/>
                <w:smallCaps/>
                <w:sz w:val="22"/>
                <w:szCs w:val="22"/>
                <w:lang w:val="sr-Cyrl-RS"/>
              </w:rPr>
              <w:fldChar w:fldCharType="separate"/>
            </w:r>
            <w:r w:rsidR="003148E3" w:rsidRPr="00C530E3">
              <w:rPr>
                <w:b/>
                <w:smallCaps/>
                <w:noProof/>
                <w:sz w:val="22"/>
                <w:szCs w:val="22"/>
                <w:lang w:val="sr-Cyrl-RS"/>
              </w:rPr>
              <w:t>2</w:t>
            </w:r>
            <w:r w:rsidRPr="00C530E3">
              <w:rPr>
                <w:b/>
                <w:smallCaps/>
                <w:sz w:val="22"/>
                <w:szCs w:val="22"/>
                <w:lang w:val="sr-Cyrl-RS"/>
              </w:rPr>
              <w:fldChar w:fldCharType="end"/>
            </w:r>
            <w:r w:rsidRPr="00C530E3">
              <w:rPr>
                <w:b/>
                <w:smallCaps/>
                <w:sz w:val="22"/>
                <w:szCs w:val="22"/>
                <w:lang w:val="sr-Cyrl-RS"/>
              </w:rPr>
              <w:t>)</w:t>
            </w:r>
          </w:p>
        </w:tc>
      </w:tr>
      <w:tr w:rsidR="00D064C1" w:rsidRPr="00C530E3" w14:paraId="79641234" w14:textId="77777777" w:rsidTr="002F7A7A">
        <w:tblPrEx>
          <w:shd w:val="clear" w:color="auto" w:fill="E6E6E6"/>
        </w:tblPrEx>
        <w:trPr>
          <w:trHeight w:val="201"/>
        </w:trPr>
        <w:tc>
          <w:tcPr>
            <w:tcW w:w="10980" w:type="dxa"/>
            <w:gridSpan w:val="2"/>
            <w:shd w:val="clear" w:color="auto" w:fill="B3B3B3"/>
            <w:vAlign w:val="center"/>
          </w:tcPr>
          <w:p w14:paraId="61579E62" w14:textId="77777777" w:rsidR="00D064C1" w:rsidRPr="00C530E3" w:rsidRDefault="002F7A7A" w:rsidP="004E6C8C">
            <w:pPr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</w:pPr>
            <w:r w:rsidRPr="00C530E3"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  <w:t xml:space="preserve">Ревизије </w:t>
            </w:r>
            <w:r w:rsidR="00D064C1" w:rsidRPr="00C530E3"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  <w:t>s</w:t>
            </w:r>
          </w:p>
        </w:tc>
      </w:tr>
      <w:tr w:rsidR="002F7A7A" w:rsidRPr="00C530E3" w14:paraId="68AB4EA1" w14:textId="77777777">
        <w:tc>
          <w:tcPr>
            <w:tcW w:w="3960" w:type="dxa"/>
            <w:shd w:val="clear" w:color="auto" w:fill="D9D9D9"/>
          </w:tcPr>
          <w:p w14:paraId="0F1B57B8" w14:textId="77777777" w:rsidR="002F7A7A" w:rsidRPr="00C530E3" w:rsidRDefault="002F7A7A" w:rsidP="002F7A7A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Модел, филтери, аутлајери (екстремне вредности), поновно идентификовање календарских регресора</w:t>
            </w:r>
          </w:p>
        </w:tc>
        <w:tc>
          <w:tcPr>
            <w:tcW w:w="7020" w:type="dxa"/>
            <w:vAlign w:val="center"/>
          </w:tcPr>
          <w:p w14:paraId="2700E704" w14:textId="01E2D23E" w:rsidR="002F7A7A" w:rsidRPr="00C530E3" w:rsidRDefault="002F7A7A" w:rsidP="002F7A7A">
            <w:pPr>
              <w:rPr>
                <w:color w:val="000000"/>
                <w:sz w:val="18"/>
                <w:szCs w:val="18"/>
                <w:lang w:val="sr-Cyrl-RS"/>
              </w:rPr>
            </w:pPr>
            <w:r w:rsidRPr="00C530E3">
              <w:rPr>
                <w:color w:val="000000"/>
                <w:sz w:val="18"/>
                <w:szCs w:val="18"/>
                <w:lang w:val="sr-Cyrl-RS"/>
              </w:rPr>
              <w:t>Модел, аутлајери, филтери и регресори се поново идентификују, док се одговарајући параметри и фактори</w:t>
            </w:r>
            <w:r w:rsidR="00BE38D5">
              <w:rPr>
                <w:color w:val="000000"/>
                <w:sz w:val="18"/>
                <w:szCs w:val="18"/>
                <w:lang w:val="sr-Cyrl-RS"/>
              </w:rPr>
              <w:t xml:space="preserve"> сваки пут</w:t>
            </w:r>
            <w:r w:rsidRPr="00C530E3">
              <w:rPr>
                <w:color w:val="000000"/>
                <w:sz w:val="18"/>
                <w:szCs w:val="18"/>
                <w:lang w:val="sr-Cyrl-RS"/>
              </w:rPr>
              <w:t xml:space="preserve"> поново процењују када нови или ревидирани подаци постану </w:t>
            </w:r>
            <w:r w:rsidR="00BE38D5">
              <w:rPr>
                <w:color w:val="000000"/>
                <w:sz w:val="18"/>
                <w:szCs w:val="18"/>
                <w:lang w:val="sr-Cyrl-RS"/>
              </w:rPr>
              <w:t>доступни</w:t>
            </w:r>
            <w:r w:rsidRPr="00C530E3">
              <w:rPr>
                <w:color w:val="000000"/>
                <w:sz w:val="18"/>
                <w:szCs w:val="18"/>
                <w:lang w:val="sr-Cyrl-RS"/>
              </w:rPr>
              <w:t>.</w:t>
            </w:r>
          </w:p>
        </w:tc>
      </w:tr>
      <w:tr w:rsidR="002F7A7A" w:rsidRPr="00C530E3" w14:paraId="4DB430B0" w14:textId="77777777">
        <w:tc>
          <w:tcPr>
            <w:tcW w:w="3960" w:type="dxa"/>
            <w:shd w:val="clear" w:color="auto" w:fill="D9D9D9"/>
          </w:tcPr>
          <w:p w14:paraId="0EF46FF3" w14:textId="77777777" w:rsidR="002F7A7A" w:rsidRPr="00C530E3" w:rsidRDefault="002F7A7A" w:rsidP="002F7A7A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Поновно оцењивање параметара / фактора</w:t>
            </w:r>
          </w:p>
        </w:tc>
        <w:tc>
          <w:tcPr>
            <w:tcW w:w="7020" w:type="dxa"/>
            <w:vAlign w:val="center"/>
          </w:tcPr>
          <w:p w14:paraId="5277819C" w14:textId="77777777" w:rsidR="002F7A7A" w:rsidRPr="00C530E3" w:rsidRDefault="002F7A7A" w:rsidP="00463E30">
            <w:pPr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 xml:space="preserve">Парцијално упоредно подешавање (Partial Concurrent Adjustment – Parameters) – сваког </w:t>
            </w:r>
            <w:r w:rsidR="00463E30" w:rsidRPr="00C530E3">
              <w:rPr>
                <w:sz w:val="18"/>
                <w:szCs w:val="18"/>
                <w:lang w:val="sr-Cyrl-RS"/>
              </w:rPr>
              <w:t>месец</w:t>
            </w:r>
            <w:r w:rsidRPr="00C530E3">
              <w:rPr>
                <w:sz w:val="18"/>
                <w:szCs w:val="18"/>
                <w:lang w:val="sr-Cyrl-RS"/>
              </w:rPr>
              <w:t>а.</w:t>
            </w:r>
          </w:p>
        </w:tc>
      </w:tr>
      <w:tr w:rsidR="002F7A7A" w:rsidRPr="00C530E3" w14:paraId="66324D49" w14:textId="77777777">
        <w:tc>
          <w:tcPr>
            <w:tcW w:w="3960" w:type="dxa"/>
            <w:shd w:val="clear" w:color="auto" w:fill="D9D9D9"/>
          </w:tcPr>
          <w:p w14:paraId="14BCA2D0" w14:textId="77777777" w:rsidR="002F7A7A" w:rsidRPr="00C530E3" w:rsidRDefault="002F7A7A" w:rsidP="002F7A7A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Временски оквир за објављене ревизије</w:t>
            </w:r>
          </w:p>
        </w:tc>
        <w:tc>
          <w:tcPr>
            <w:tcW w:w="7020" w:type="dxa"/>
            <w:vAlign w:val="center"/>
          </w:tcPr>
          <w:p w14:paraId="23BEB4FF" w14:textId="38C98644" w:rsidR="002F7A7A" w:rsidRPr="00C530E3" w:rsidRDefault="002F7A7A" w:rsidP="002F7A7A">
            <w:pPr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Сваки пут када се оригинална серија ревидира (</w:t>
            </w:r>
            <w:r w:rsidR="00BE38D5">
              <w:rPr>
                <w:sz w:val="18"/>
                <w:szCs w:val="18"/>
                <w:lang w:val="sr-Cyrl-RS"/>
              </w:rPr>
              <w:t>као</w:t>
            </w:r>
            <w:r w:rsidRPr="00C530E3">
              <w:rPr>
                <w:sz w:val="18"/>
                <w:szCs w:val="18"/>
                <w:lang w:val="sr-Cyrl-RS"/>
              </w:rPr>
              <w:t xml:space="preserve"> и дефиниције, план узорка, итд.), ревидира се и</w:t>
            </w:r>
            <w:r w:rsidR="00BE38D5">
              <w:rPr>
                <w:sz w:val="18"/>
                <w:szCs w:val="18"/>
                <w:lang w:val="sr-Cyrl-RS"/>
              </w:rPr>
              <w:t xml:space="preserve"> сезонски и календарски</w:t>
            </w:r>
            <w:r w:rsidRPr="00C530E3">
              <w:rPr>
                <w:sz w:val="18"/>
                <w:szCs w:val="18"/>
                <w:lang w:val="sr-Cyrl-RS"/>
              </w:rPr>
              <w:t xml:space="preserve"> прилагођена серија.</w:t>
            </w:r>
          </w:p>
        </w:tc>
      </w:tr>
      <w:tr w:rsidR="00AC6BE2" w:rsidRPr="00C530E3" w14:paraId="529BBDD8" w14:textId="77777777">
        <w:tblPrEx>
          <w:shd w:val="clear" w:color="auto" w:fill="E6E6E6"/>
        </w:tblPrEx>
        <w:trPr>
          <w:trHeight w:val="353"/>
        </w:trPr>
        <w:tc>
          <w:tcPr>
            <w:tcW w:w="10980" w:type="dxa"/>
            <w:gridSpan w:val="2"/>
            <w:shd w:val="clear" w:color="auto" w:fill="B3B3B3"/>
            <w:vAlign w:val="center"/>
          </w:tcPr>
          <w:p w14:paraId="32CBE1A1" w14:textId="77777777" w:rsidR="00AC6BE2" w:rsidRPr="00C530E3" w:rsidRDefault="00A44B16" w:rsidP="004E6C8C">
            <w:pPr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</w:pPr>
            <w:r w:rsidRPr="00C530E3"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  <w:t>Индикатори квалитета</w:t>
            </w:r>
          </w:p>
        </w:tc>
      </w:tr>
      <w:tr w:rsidR="00AC6BE2" w:rsidRPr="00C530E3" w14:paraId="62B4728D" w14:textId="77777777">
        <w:tc>
          <w:tcPr>
            <w:tcW w:w="3960" w:type="dxa"/>
            <w:shd w:val="clear" w:color="auto" w:fill="D9D9D9"/>
          </w:tcPr>
          <w:p w14:paraId="3BCEF7F0" w14:textId="77777777" w:rsidR="00AC6BE2" w:rsidRPr="00C530E3" w:rsidRDefault="00A44B16" w:rsidP="004E6C8C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Коришћене мере квалитета</w:t>
            </w:r>
          </w:p>
        </w:tc>
        <w:tc>
          <w:tcPr>
            <w:tcW w:w="7020" w:type="dxa"/>
            <w:vAlign w:val="center"/>
          </w:tcPr>
          <w:p w14:paraId="0E0A7E51" w14:textId="77777777" w:rsidR="00A44B16" w:rsidRPr="00C530E3" w:rsidRDefault="00A44B16" w:rsidP="00A44B16">
            <w:pPr>
              <w:ind w:left="15"/>
              <w:jc w:val="both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Користи се скуп мера квалитета за сезонско прилагођавање и дијагностику:</w:t>
            </w:r>
          </w:p>
          <w:p w14:paraId="439CB1E2" w14:textId="77777777" w:rsidR="00A44B16" w:rsidRPr="00C530E3" w:rsidRDefault="00A44B16" w:rsidP="00A44B16">
            <w:pPr>
              <w:ind w:left="15"/>
              <w:jc w:val="both"/>
              <w:rPr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Улаз:</w:t>
            </w:r>
            <w:r w:rsidRPr="00C530E3">
              <w:rPr>
                <w:sz w:val="18"/>
                <w:szCs w:val="18"/>
                <w:lang w:val="sr-Cyrl-RS"/>
              </w:rPr>
              <w:t xml:space="preserve"> добро одабрана спецификација модела/трансформација серије;</w:t>
            </w:r>
          </w:p>
          <w:p w14:paraId="6D60F760" w14:textId="77777777" w:rsidR="00A44B16" w:rsidRPr="00C530E3" w:rsidRDefault="00A44B16" w:rsidP="00A44B16">
            <w:pPr>
              <w:ind w:left="15"/>
              <w:jc w:val="both"/>
              <w:rPr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Главни резултати:</w:t>
            </w:r>
            <w:r w:rsidRPr="00C530E3">
              <w:rPr>
                <w:sz w:val="18"/>
                <w:szCs w:val="18"/>
                <w:lang w:val="sr-Cyrl-RS"/>
              </w:rPr>
              <w:t xml:space="preserve"> графикони (</w:t>
            </w:r>
            <w:r w:rsidRPr="00C530E3">
              <w:rPr>
                <w:color w:val="000000"/>
                <w:sz w:val="18"/>
                <w:szCs w:val="18"/>
                <w:lang w:val="sr-Cyrl-RS"/>
              </w:rPr>
              <w:t>Sa,trend; Cal.,seas., irr; Table/S-I ratio)</w:t>
            </w:r>
            <w:r w:rsidRPr="00C530E3">
              <w:rPr>
                <w:sz w:val="18"/>
                <w:szCs w:val="18"/>
                <w:lang w:val="sr-Cyrl-RS"/>
              </w:rPr>
              <w:t>;</w:t>
            </w:r>
          </w:p>
          <w:p w14:paraId="3BFF1AA2" w14:textId="77777777" w:rsidR="00A44B16" w:rsidRPr="00C530E3" w:rsidRDefault="00A44B16" w:rsidP="00A44B16">
            <w:pPr>
              <w:ind w:left="15"/>
              <w:jc w:val="both"/>
              <w:rPr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Пред–обрада:</w:t>
            </w:r>
            <w:r w:rsidRPr="00C530E3">
              <w:rPr>
                <w:sz w:val="18"/>
                <w:szCs w:val="18"/>
                <w:lang w:val="sr-Cyrl-RS"/>
              </w:rPr>
              <w:t xml:space="preserve"> прогноза, пред-подешавање серије;</w:t>
            </w:r>
          </w:p>
          <w:p w14:paraId="44AD7CF6" w14:textId="5A64BF91" w:rsidR="00A44B16" w:rsidRPr="00C530E3" w:rsidRDefault="00A44B16" w:rsidP="00A44B16">
            <w:pPr>
              <w:ind w:left="15"/>
              <w:jc w:val="both"/>
              <w:rPr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Декомпозиција</w:t>
            </w:r>
            <w:r w:rsidRPr="00C530E3">
              <w:rPr>
                <w:sz w:val="18"/>
                <w:szCs w:val="18"/>
                <w:lang w:val="sr-Cyrl-RS"/>
              </w:rPr>
              <w:t xml:space="preserve"> </w:t>
            </w:r>
            <w:r w:rsidRPr="00C530E3">
              <w:rPr>
                <w:b/>
                <w:color w:val="000000"/>
                <w:sz w:val="18"/>
                <w:szCs w:val="18"/>
                <w:lang w:val="sr-Cyrl-RS"/>
              </w:rPr>
              <w:t>X1</w:t>
            </w:r>
            <w:r w:rsidR="001C331D">
              <w:rPr>
                <w:b/>
                <w:color w:val="000000"/>
                <w:sz w:val="18"/>
                <w:szCs w:val="18"/>
                <w:lang w:val="sr-Latn-RS"/>
              </w:rPr>
              <w:t>1</w:t>
            </w:r>
            <w:r w:rsidRPr="00C530E3">
              <w:rPr>
                <w:b/>
                <w:color w:val="000000"/>
                <w:sz w:val="18"/>
                <w:szCs w:val="18"/>
                <w:lang w:val="sr-Cyrl-RS"/>
              </w:rPr>
              <w:t>:</w:t>
            </w:r>
            <w:r w:rsidRPr="00C530E3">
              <w:rPr>
                <w:b/>
                <w:sz w:val="18"/>
                <w:szCs w:val="18"/>
                <w:lang w:val="sr-Cyrl-RS"/>
              </w:rPr>
              <w:t xml:space="preserve">  </w:t>
            </w:r>
            <w:r w:rsidRPr="00C530E3">
              <w:rPr>
                <w:sz w:val="18"/>
                <w:szCs w:val="18"/>
                <w:lang w:val="sr-Cyrl-RS"/>
              </w:rPr>
              <w:t xml:space="preserve">табеле; мере квалитета и </w:t>
            </w:r>
          </w:p>
          <w:p w14:paraId="4E9FC77A" w14:textId="3313BA72" w:rsidR="00875817" w:rsidRPr="00C530E3" w:rsidRDefault="00A44B16" w:rsidP="00444D55">
            <w:pPr>
              <w:ind w:left="15"/>
              <w:jc w:val="both"/>
              <w:rPr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Дијагностик</w:t>
            </w:r>
            <w:r w:rsidRPr="00AC182A">
              <w:rPr>
                <w:b/>
                <w:bCs/>
                <w:sz w:val="18"/>
                <w:szCs w:val="18"/>
                <w:lang w:val="sr-Cyrl-RS"/>
              </w:rPr>
              <w:t>а:</w:t>
            </w:r>
            <w:r w:rsidRPr="00C530E3">
              <w:rPr>
                <w:sz w:val="18"/>
                <w:szCs w:val="18"/>
                <w:lang w:val="sr-Cyrl-RS"/>
              </w:rPr>
              <w:t xml:space="preserve"> Сезонски тестови, спектрална анализа, </w:t>
            </w:r>
            <w:r w:rsidR="00017A8C">
              <w:rPr>
                <w:sz w:val="18"/>
                <w:szCs w:val="18"/>
                <w:lang w:val="sr-Cyrl-RS"/>
              </w:rPr>
              <w:t>клиз</w:t>
            </w:r>
            <w:r w:rsidRPr="00C530E3">
              <w:rPr>
                <w:sz w:val="18"/>
                <w:szCs w:val="18"/>
                <w:lang w:val="sr-Cyrl-RS"/>
              </w:rPr>
              <w:t>ни распони, историја ревизија. Такође,</w:t>
            </w:r>
            <w:r w:rsidR="00BE38D5">
              <w:rPr>
                <w:sz w:val="18"/>
                <w:szCs w:val="18"/>
                <w:lang w:val="sr-Cyrl-RS"/>
              </w:rPr>
              <w:t xml:space="preserve"> текући десезонир</w:t>
            </w:r>
            <w:r w:rsidR="00B1152A">
              <w:rPr>
                <w:sz w:val="18"/>
                <w:szCs w:val="18"/>
                <w:lang w:val="en-US"/>
              </w:rPr>
              <w:t>a</w:t>
            </w:r>
            <w:r w:rsidR="00BE38D5">
              <w:rPr>
                <w:sz w:val="18"/>
                <w:szCs w:val="18"/>
                <w:lang w:val="sr-Cyrl-RS"/>
              </w:rPr>
              <w:t>ни подаци</w:t>
            </w:r>
            <w:r w:rsidRPr="00C530E3">
              <w:rPr>
                <w:sz w:val="18"/>
                <w:szCs w:val="18"/>
                <w:lang w:val="sr-Cyrl-RS"/>
              </w:rPr>
              <w:t xml:space="preserve"> увек</w:t>
            </w:r>
            <w:r w:rsidR="00BE38D5">
              <w:rPr>
                <w:sz w:val="18"/>
                <w:szCs w:val="18"/>
                <w:lang w:val="sr-Cyrl-RS"/>
              </w:rPr>
              <w:t xml:space="preserve"> се</w:t>
            </w:r>
            <w:r w:rsidRPr="00C530E3">
              <w:rPr>
                <w:sz w:val="18"/>
                <w:szCs w:val="18"/>
                <w:lang w:val="sr-Cyrl-RS"/>
              </w:rPr>
              <w:t xml:space="preserve"> упоређуј</w:t>
            </w:r>
            <w:r w:rsidR="00BE38D5">
              <w:rPr>
                <w:sz w:val="18"/>
                <w:szCs w:val="18"/>
                <w:lang w:val="sr-Cyrl-RS"/>
              </w:rPr>
              <w:t>у</w:t>
            </w:r>
            <w:r w:rsidRPr="00C530E3">
              <w:rPr>
                <w:sz w:val="18"/>
                <w:szCs w:val="18"/>
                <w:lang w:val="sr-Cyrl-RS"/>
              </w:rPr>
              <w:t xml:space="preserve"> са десезонираним подацима из </w:t>
            </w:r>
            <w:r w:rsidR="00C530E3" w:rsidRPr="00C530E3">
              <w:rPr>
                <w:sz w:val="18"/>
                <w:szCs w:val="18"/>
                <w:lang w:val="sr-Cyrl-RS"/>
              </w:rPr>
              <w:t>претходног</w:t>
            </w:r>
            <w:r w:rsidRPr="00C530E3">
              <w:rPr>
                <w:sz w:val="18"/>
                <w:szCs w:val="18"/>
                <w:lang w:val="sr-Cyrl-RS"/>
              </w:rPr>
              <w:t xml:space="preserve"> </w:t>
            </w:r>
            <w:r w:rsidR="00444D55" w:rsidRPr="00C530E3">
              <w:rPr>
                <w:sz w:val="18"/>
                <w:szCs w:val="18"/>
                <w:lang w:val="sr-Cyrl-RS"/>
              </w:rPr>
              <w:t>периода</w:t>
            </w:r>
            <w:r w:rsidRPr="00C530E3">
              <w:rPr>
                <w:sz w:val="18"/>
                <w:szCs w:val="18"/>
                <w:lang w:val="sr-Cyrl-RS"/>
              </w:rPr>
              <w:t>.</w:t>
            </w:r>
          </w:p>
        </w:tc>
      </w:tr>
      <w:tr w:rsidR="00AC6BE2" w:rsidRPr="00C530E3" w14:paraId="4C7A4F31" w14:textId="77777777">
        <w:tblPrEx>
          <w:shd w:val="clear" w:color="auto" w:fill="E6E6E6"/>
        </w:tblPrEx>
        <w:trPr>
          <w:trHeight w:val="353"/>
        </w:trPr>
        <w:tc>
          <w:tcPr>
            <w:tcW w:w="10980" w:type="dxa"/>
            <w:gridSpan w:val="2"/>
            <w:shd w:val="clear" w:color="auto" w:fill="B3B3B3"/>
            <w:vAlign w:val="center"/>
          </w:tcPr>
          <w:p w14:paraId="3F9B8641" w14:textId="77777777" w:rsidR="00AC6BE2" w:rsidRPr="00C530E3" w:rsidRDefault="009C1697" w:rsidP="004E6C8C">
            <w:pPr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</w:pPr>
            <w:r w:rsidRPr="00C530E3"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  <w:t>РАСПОЛОЖИВОСТ СТРУКТУРНИХ МЕТАПОДАТАКА</w:t>
            </w:r>
          </w:p>
        </w:tc>
      </w:tr>
      <w:tr w:rsidR="009C1697" w:rsidRPr="00C530E3" w14:paraId="362FF13A" w14:textId="77777777">
        <w:tc>
          <w:tcPr>
            <w:tcW w:w="3960" w:type="dxa"/>
            <w:shd w:val="clear" w:color="auto" w:fill="D9D9D9"/>
          </w:tcPr>
          <w:p w14:paraId="0B3CF401" w14:textId="77777777" w:rsidR="009C1697" w:rsidRPr="00C530E3" w:rsidRDefault="009C1697" w:rsidP="009C1697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Линк за методолошке извештаје</w:t>
            </w:r>
          </w:p>
        </w:tc>
        <w:tc>
          <w:tcPr>
            <w:tcW w:w="7020" w:type="dxa"/>
            <w:vAlign w:val="center"/>
          </w:tcPr>
          <w:p w14:paraId="3C697EBD" w14:textId="77777777" w:rsidR="009C1697" w:rsidRPr="00C530E3" w:rsidRDefault="009C1697" w:rsidP="009C1697">
            <w:pPr>
              <w:rPr>
                <w:color w:val="000000"/>
                <w:sz w:val="18"/>
                <w:szCs w:val="18"/>
                <w:lang w:val="sr-Cyrl-RS"/>
              </w:rPr>
            </w:pPr>
            <w:r w:rsidRPr="00C530E3">
              <w:rPr>
                <w:color w:val="000000"/>
                <w:sz w:val="18"/>
                <w:szCs w:val="18"/>
                <w:lang w:val="sr-Cyrl-RS"/>
              </w:rPr>
              <w:t>Активност у току.</w:t>
            </w:r>
          </w:p>
        </w:tc>
      </w:tr>
      <w:tr w:rsidR="009C1697" w:rsidRPr="00C530E3" w14:paraId="01FFA4A8" w14:textId="77777777">
        <w:tc>
          <w:tcPr>
            <w:tcW w:w="3960" w:type="dxa"/>
            <w:shd w:val="clear" w:color="auto" w:fill="D9D9D9"/>
          </w:tcPr>
          <w:p w14:paraId="68460C5E" w14:textId="77777777" w:rsidR="009C1697" w:rsidRPr="00C530E3" w:rsidRDefault="009C1697" w:rsidP="009C1697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Линк за коришћене Националне календаре</w:t>
            </w:r>
          </w:p>
        </w:tc>
        <w:tc>
          <w:tcPr>
            <w:tcW w:w="7020" w:type="dxa"/>
            <w:vAlign w:val="center"/>
          </w:tcPr>
          <w:p w14:paraId="62556B3B" w14:textId="2965E66B" w:rsidR="009C1697" w:rsidRPr="00C530E3" w:rsidRDefault="009C1697" w:rsidP="009C1697">
            <w:pPr>
              <w:rPr>
                <w:color w:val="000000"/>
                <w:sz w:val="18"/>
                <w:szCs w:val="18"/>
                <w:lang w:val="sr-Cyrl-RS"/>
              </w:rPr>
            </w:pPr>
            <w:r w:rsidRPr="00C530E3">
              <w:rPr>
                <w:color w:val="000000"/>
                <w:sz w:val="18"/>
                <w:szCs w:val="18"/>
                <w:lang w:val="sr-Cyrl-RS"/>
              </w:rPr>
              <w:t xml:space="preserve">Национални календар Републике Србије није објављен. Интерно се користи у Групи за </w:t>
            </w:r>
            <w:r w:rsidR="00B1152A">
              <w:rPr>
                <w:color w:val="000000"/>
                <w:sz w:val="18"/>
                <w:szCs w:val="18"/>
                <w:lang w:val="sr-Cyrl-RS"/>
              </w:rPr>
              <w:t>анализу временских серија и развој композитних индикатора</w:t>
            </w:r>
            <w:r w:rsidRPr="00C530E3">
              <w:rPr>
                <w:color w:val="000000"/>
                <w:sz w:val="18"/>
                <w:szCs w:val="18"/>
                <w:lang w:val="sr-Cyrl-RS"/>
              </w:rPr>
              <w:t xml:space="preserve">. </w:t>
            </w:r>
          </w:p>
        </w:tc>
      </w:tr>
      <w:tr w:rsidR="009C1697" w:rsidRPr="00C530E3" w14:paraId="3BA90B20" w14:textId="77777777">
        <w:trPr>
          <w:trHeight w:val="399"/>
        </w:trPr>
        <w:tc>
          <w:tcPr>
            <w:tcW w:w="3960" w:type="dxa"/>
            <w:shd w:val="clear" w:color="auto" w:fill="D9D9D9"/>
          </w:tcPr>
          <w:p w14:paraId="475C7BED" w14:textId="77777777" w:rsidR="009C1697" w:rsidRPr="00C530E3" w:rsidRDefault="009C1697" w:rsidP="009C1697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Расположивост детаљних информација које су довољне да би корисници могли да понове поступак</w:t>
            </w:r>
          </w:p>
        </w:tc>
        <w:tc>
          <w:tcPr>
            <w:tcW w:w="7020" w:type="dxa"/>
            <w:vAlign w:val="center"/>
          </w:tcPr>
          <w:p w14:paraId="420B0419" w14:textId="2E16615B" w:rsidR="009C1697" w:rsidRPr="008B6BE4" w:rsidRDefault="008B6BE4" w:rsidP="000D0FD5">
            <w:pPr>
              <w:rPr>
                <w:color w:val="000000"/>
                <w:sz w:val="18"/>
                <w:szCs w:val="18"/>
                <w:lang w:val="sr-Cyrl-RS"/>
              </w:rPr>
            </w:pPr>
            <w:r>
              <w:rPr>
                <w:color w:val="000000"/>
                <w:sz w:val="18"/>
                <w:szCs w:val="18"/>
                <w:lang w:val="sr-Cyrl-RS"/>
              </w:rPr>
              <w:t xml:space="preserve">Ове информације нису јавно доступне. Корисници могу да поднесу захтев за добијање </w:t>
            </w:r>
            <w:r w:rsidR="00BE38D5">
              <w:rPr>
                <w:color w:val="000000"/>
                <w:sz w:val="18"/>
                <w:szCs w:val="18"/>
                <w:lang w:val="sr-Cyrl-RS"/>
              </w:rPr>
              <w:t>поменутих</w:t>
            </w:r>
            <w:r>
              <w:rPr>
                <w:color w:val="000000"/>
                <w:sz w:val="18"/>
                <w:szCs w:val="18"/>
                <w:lang w:val="sr-Cyrl-RS"/>
              </w:rPr>
              <w:t xml:space="preserve"> информација.</w:t>
            </w:r>
          </w:p>
        </w:tc>
      </w:tr>
    </w:tbl>
    <w:p w14:paraId="5F1C8E82" w14:textId="77777777" w:rsidR="00E51A77" w:rsidRPr="00C530E3" w:rsidRDefault="00E51A77">
      <w:pPr>
        <w:rPr>
          <w:lang w:val="sr-Cyrl-RS"/>
        </w:rPr>
      </w:pPr>
    </w:p>
    <w:sectPr w:rsidR="00E51A77" w:rsidRPr="00C530E3" w:rsidSect="00C41674">
      <w:pgSz w:w="11906" w:h="16838" w:code="9"/>
      <w:pgMar w:top="964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77833" w14:textId="77777777" w:rsidR="001631C0" w:rsidRDefault="001631C0">
      <w:r>
        <w:separator/>
      </w:r>
    </w:p>
  </w:endnote>
  <w:endnote w:type="continuationSeparator" w:id="0">
    <w:p w14:paraId="1322A488" w14:textId="77777777" w:rsidR="001631C0" w:rsidRDefault="0016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F34EC" w14:textId="77777777" w:rsidR="001631C0" w:rsidRDefault="001631C0">
      <w:r>
        <w:separator/>
      </w:r>
    </w:p>
  </w:footnote>
  <w:footnote w:type="continuationSeparator" w:id="0">
    <w:p w14:paraId="5AE9EB6F" w14:textId="77777777" w:rsidR="001631C0" w:rsidRDefault="001631C0">
      <w:r>
        <w:continuationSeparator/>
      </w:r>
    </w:p>
  </w:footnote>
  <w:footnote w:id="1">
    <w:p w14:paraId="3CDDBE41" w14:textId="7C41244B" w:rsidR="00720302" w:rsidRPr="00105BC6" w:rsidRDefault="00720302" w:rsidP="00720302">
      <w:pPr>
        <w:pStyle w:val="FootnoteText"/>
        <w:rPr>
          <w:i/>
          <w:color w:val="000000"/>
          <w:sz w:val="18"/>
          <w:szCs w:val="18"/>
          <w:lang w:val="sr-Cyrl-RS"/>
        </w:rPr>
      </w:pPr>
      <w:r w:rsidRPr="004A55AE">
        <w:rPr>
          <w:rStyle w:val="FootnoteReference"/>
          <w:sz w:val="18"/>
          <w:szCs w:val="18"/>
        </w:rPr>
        <w:footnoteRef/>
      </w:r>
      <w:r w:rsidRPr="004A55AE">
        <w:rPr>
          <w:sz w:val="18"/>
          <w:szCs w:val="18"/>
          <w:lang w:val="en-GB"/>
        </w:rPr>
        <w:t xml:space="preserve"> </w:t>
      </w:r>
      <w:r w:rsidR="00DD0AC0">
        <w:rPr>
          <w:sz w:val="18"/>
          <w:szCs w:val="18"/>
          <w:lang w:val="sr-Cyrl-RS"/>
        </w:rPr>
        <w:t xml:space="preserve"> </w:t>
      </w:r>
      <w:hyperlink r:id="rId1" w:history="1">
        <w:r w:rsidR="002D139D" w:rsidRPr="00B66263">
          <w:rPr>
            <w:rStyle w:val="Hyperlink"/>
            <w:sz w:val="18"/>
            <w:szCs w:val="18"/>
            <w:lang w:val="sr-Cyrl-RS"/>
          </w:rPr>
          <w:t>Смернице за десезонирање временских серија Европск</w:t>
        </w:r>
        <w:r w:rsidR="00091C89" w:rsidRPr="00B66263">
          <w:rPr>
            <w:rStyle w:val="Hyperlink"/>
            <w:sz w:val="18"/>
            <w:szCs w:val="18"/>
            <w:lang w:val="sr-Cyrl-RS"/>
          </w:rPr>
          <w:t xml:space="preserve">ог статистичког система </w:t>
        </w:r>
        <w:r w:rsidR="002D139D" w:rsidRPr="00B66263">
          <w:rPr>
            <w:rStyle w:val="Hyperlink"/>
            <w:sz w:val="18"/>
            <w:szCs w:val="18"/>
            <w:lang w:val="sr-Cyrl-RS"/>
          </w:rPr>
          <w:t xml:space="preserve">(ЕСС), Издање </w:t>
        </w:r>
        <w:r w:rsidR="00017A8C" w:rsidRPr="00B66263">
          <w:rPr>
            <w:rStyle w:val="Hyperlink"/>
            <w:i/>
            <w:sz w:val="18"/>
            <w:szCs w:val="18"/>
            <w:lang w:val="en-GB"/>
          </w:rPr>
          <w:t>20</w:t>
        </w:r>
        <w:r w:rsidR="00690429">
          <w:rPr>
            <w:rStyle w:val="Hyperlink"/>
            <w:i/>
            <w:sz w:val="18"/>
            <w:szCs w:val="18"/>
            <w:lang w:val="en-GB"/>
          </w:rPr>
          <w:t>24</w:t>
        </w:r>
        <w:r w:rsidR="00017A8C" w:rsidRPr="00B66263">
          <w:rPr>
            <w:rStyle w:val="Hyperlink"/>
            <w:i/>
            <w:sz w:val="18"/>
            <w:szCs w:val="18"/>
            <w:lang w:val="en-GB"/>
          </w:rPr>
          <w:t>.</w:t>
        </w:r>
      </w:hyperlink>
    </w:p>
  </w:footnote>
  <w:footnote w:id="2">
    <w:p w14:paraId="21D8A672" w14:textId="77777777" w:rsidR="00967CB7" w:rsidRPr="005C632B" w:rsidRDefault="00D603A8">
      <w:pPr>
        <w:pStyle w:val="FootnoteText"/>
        <w:rPr>
          <w:sz w:val="18"/>
          <w:szCs w:val="18"/>
          <w:lang w:val="sr-Cyrl-RS"/>
        </w:rPr>
      </w:pPr>
      <w:r w:rsidRPr="005C632B">
        <w:rPr>
          <w:rStyle w:val="FootnoteReference"/>
          <w:sz w:val="18"/>
          <w:szCs w:val="18"/>
        </w:rPr>
        <w:footnoteRef/>
      </w:r>
      <w:r w:rsidRPr="005C632B">
        <w:rPr>
          <w:sz w:val="18"/>
          <w:szCs w:val="18"/>
        </w:rPr>
        <w:t xml:space="preserve"> </w:t>
      </w:r>
      <w:r w:rsidRPr="005C632B">
        <w:rPr>
          <w:sz w:val="18"/>
          <w:szCs w:val="18"/>
          <w:lang w:val="sr-Cyrl-RS"/>
        </w:rPr>
        <w:t>Индустријске групације према економској намени (Класификација ЕУ).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057295"/>
    <w:multiLevelType w:val="hybridMultilevel"/>
    <w:tmpl w:val="A9222E0A"/>
    <w:lvl w:ilvl="0" w:tplc="BA40A9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D05DEA"/>
    <w:multiLevelType w:val="hybridMultilevel"/>
    <w:tmpl w:val="5AB2B20E"/>
    <w:lvl w:ilvl="0" w:tplc="BA40A9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5947818">
    <w:abstractNumId w:val="1"/>
  </w:num>
  <w:num w:numId="2" w16cid:durableId="326398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8473C8"/>
    <w:rsid w:val="00014F49"/>
    <w:rsid w:val="00017A8C"/>
    <w:rsid w:val="00022393"/>
    <w:rsid w:val="00036EF3"/>
    <w:rsid w:val="00060D9A"/>
    <w:rsid w:val="00075464"/>
    <w:rsid w:val="00081867"/>
    <w:rsid w:val="0008348D"/>
    <w:rsid w:val="00091C89"/>
    <w:rsid w:val="000B7836"/>
    <w:rsid w:val="000C17AF"/>
    <w:rsid w:val="000D0B76"/>
    <w:rsid w:val="000D0FD5"/>
    <w:rsid w:val="000E1C13"/>
    <w:rsid w:val="000E2765"/>
    <w:rsid w:val="000E5574"/>
    <w:rsid w:val="000E5BC9"/>
    <w:rsid w:val="00101E7A"/>
    <w:rsid w:val="001055D4"/>
    <w:rsid w:val="00124B7C"/>
    <w:rsid w:val="001561B6"/>
    <w:rsid w:val="001631C0"/>
    <w:rsid w:val="00163A24"/>
    <w:rsid w:val="00164F48"/>
    <w:rsid w:val="00167A5B"/>
    <w:rsid w:val="00175445"/>
    <w:rsid w:val="00187889"/>
    <w:rsid w:val="001C331D"/>
    <w:rsid w:val="001C650A"/>
    <w:rsid w:val="001E3C71"/>
    <w:rsid w:val="001F1AB6"/>
    <w:rsid w:val="001F6EC6"/>
    <w:rsid w:val="00200CE7"/>
    <w:rsid w:val="00212566"/>
    <w:rsid w:val="00232212"/>
    <w:rsid w:val="00235875"/>
    <w:rsid w:val="00246A5A"/>
    <w:rsid w:val="00252214"/>
    <w:rsid w:val="00252F1F"/>
    <w:rsid w:val="00266D3A"/>
    <w:rsid w:val="0027239D"/>
    <w:rsid w:val="0027784D"/>
    <w:rsid w:val="002807CC"/>
    <w:rsid w:val="0029458C"/>
    <w:rsid w:val="002A74A3"/>
    <w:rsid w:val="002B1692"/>
    <w:rsid w:val="002D139D"/>
    <w:rsid w:val="002D6370"/>
    <w:rsid w:val="002D6371"/>
    <w:rsid w:val="002D6AF3"/>
    <w:rsid w:val="002E4291"/>
    <w:rsid w:val="002E7AEA"/>
    <w:rsid w:val="002F7A7A"/>
    <w:rsid w:val="00301791"/>
    <w:rsid w:val="00303A28"/>
    <w:rsid w:val="00304558"/>
    <w:rsid w:val="00305416"/>
    <w:rsid w:val="00312E62"/>
    <w:rsid w:val="003148E3"/>
    <w:rsid w:val="003364FC"/>
    <w:rsid w:val="003514BB"/>
    <w:rsid w:val="00361EFC"/>
    <w:rsid w:val="00381BE7"/>
    <w:rsid w:val="003827D1"/>
    <w:rsid w:val="00392E0B"/>
    <w:rsid w:val="003965E5"/>
    <w:rsid w:val="003A433E"/>
    <w:rsid w:val="003B55BB"/>
    <w:rsid w:val="003C4ACF"/>
    <w:rsid w:val="003E0699"/>
    <w:rsid w:val="003E5F62"/>
    <w:rsid w:val="003E7493"/>
    <w:rsid w:val="003F6846"/>
    <w:rsid w:val="00403880"/>
    <w:rsid w:val="00406875"/>
    <w:rsid w:val="00415CEA"/>
    <w:rsid w:val="00416617"/>
    <w:rsid w:val="00416A44"/>
    <w:rsid w:val="00423DB2"/>
    <w:rsid w:val="00444D55"/>
    <w:rsid w:val="004530B2"/>
    <w:rsid w:val="00463A61"/>
    <w:rsid w:val="00463E30"/>
    <w:rsid w:val="00465281"/>
    <w:rsid w:val="00490B9A"/>
    <w:rsid w:val="004912D0"/>
    <w:rsid w:val="00491DA8"/>
    <w:rsid w:val="0049747A"/>
    <w:rsid w:val="004A55AE"/>
    <w:rsid w:val="004C537D"/>
    <w:rsid w:val="004E4F84"/>
    <w:rsid w:val="004E6C8C"/>
    <w:rsid w:val="004F6867"/>
    <w:rsid w:val="005174C3"/>
    <w:rsid w:val="005218EC"/>
    <w:rsid w:val="00534C7F"/>
    <w:rsid w:val="0054046F"/>
    <w:rsid w:val="00542FF9"/>
    <w:rsid w:val="00553CDD"/>
    <w:rsid w:val="005613CF"/>
    <w:rsid w:val="00563360"/>
    <w:rsid w:val="0058073F"/>
    <w:rsid w:val="00590E0C"/>
    <w:rsid w:val="00596296"/>
    <w:rsid w:val="00596558"/>
    <w:rsid w:val="005B0052"/>
    <w:rsid w:val="005C360F"/>
    <w:rsid w:val="005C632B"/>
    <w:rsid w:val="005D5E22"/>
    <w:rsid w:val="005E581A"/>
    <w:rsid w:val="005F6659"/>
    <w:rsid w:val="0060197A"/>
    <w:rsid w:val="00605D19"/>
    <w:rsid w:val="0061498E"/>
    <w:rsid w:val="006334EC"/>
    <w:rsid w:val="00634573"/>
    <w:rsid w:val="00635923"/>
    <w:rsid w:val="00650ACB"/>
    <w:rsid w:val="00661DD3"/>
    <w:rsid w:val="00662DEC"/>
    <w:rsid w:val="0067256B"/>
    <w:rsid w:val="006777DB"/>
    <w:rsid w:val="006861A4"/>
    <w:rsid w:val="00690429"/>
    <w:rsid w:val="0069049B"/>
    <w:rsid w:val="006B107C"/>
    <w:rsid w:val="006B46CF"/>
    <w:rsid w:val="006B7A25"/>
    <w:rsid w:val="006B7D04"/>
    <w:rsid w:val="006C1113"/>
    <w:rsid w:val="006C5E6C"/>
    <w:rsid w:val="006C775B"/>
    <w:rsid w:val="006E7753"/>
    <w:rsid w:val="006F18BF"/>
    <w:rsid w:val="006F60F4"/>
    <w:rsid w:val="007044E3"/>
    <w:rsid w:val="00720302"/>
    <w:rsid w:val="00725A4C"/>
    <w:rsid w:val="0074378C"/>
    <w:rsid w:val="00754150"/>
    <w:rsid w:val="007638F2"/>
    <w:rsid w:val="00774A6F"/>
    <w:rsid w:val="00794182"/>
    <w:rsid w:val="007B394D"/>
    <w:rsid w:val="007B5D59"/>
    <w:rsid w:val="007C33B9"/>
    <w:rsid w:val="007C4A90"/>
    <w:rsid w:val="007E3C15"/>
    <w:rsid w:val="007E490F"/>
    <w:rsid w:val="007E5CA2"/>
    <w:rsid w:val="007F10E9"/>
    <w:rsid w:val="007F19E3"/>
    <w:rsid w:val="008078CE"/>
    <w:rsid w:val="00822964"/>
    <w:rsid w:val="008377EF"/>
    <w:rsid w:val="00840038"/>
    <w:rsid w:val="0084083F"/>
    <w:rsid w:val="008473C8"/>
    <w:rsid w:val="00853401"/>
    <w:rsid w:val="0086631C"/>
    <w:rsid w:val="00875817"/>
    <w:rsid w:val="00893D1A"/>
    <w:rsid w:val="008A4F22"/>
    <w:rsid w:val="008A7A20"/>
    <w:rsid w:val="008B6BE4"/>
    <w:rsid w:val="008F6ACB"/>
    <w:rsid w:val="008F6B69"/>
    <w:rsid w:val="009013A4"/>
    <w:rsid w:val="00912561"/>
    <w:rsid w:val="0091365C"/>
    <w:rsid w:val="00914A52"/>
    <w:rsid w:val="00934434"/>
    <w:rsid w:val="00967CB7"/>
    <w:rsid w:val="00976E31"/>
    <w:rsid w:val="00982F2E"/>
    <w:rsid w:val="00983931"/>
    <w:rsid w:val="0098680C"/>
    <w:rsid w:val="0099038A"/>
    <w:rsid w:val="009947E2"/>
    <w:rsid w:val="009B3227"/>
    <w:rsid w:val="009B41D8"/>
    <w:rsid w:val="009C0551"/>
    <w:rsid w:val="009C12BA"/>
    <w:rsid w:val="009C1697"/>
    <w:rsid w:val="009C2124"/>
    <w:rsid w:val="009D3C0F"/>
    <w:rsid w:val="009D411D"/>
    <w:rsid w:val="009E2D87"/>
    <w:rsid w:val="009E30C1"/>
    <w:rsid w:val="009F714C"/>
    <w:rsid w:val="00A44B16"/>
    <w:rsid w:val="00A6785C"/>
    <w:rsid w:val="00A750EA"/>
    <w:rsid w:val="00A7569F"/>
    <w:rsid w:val="00A942A4"/>
    <w:rsid w:val="00AA0021"/>
    <w:rsid w:val="00AA71A9"/>
    <w:rsid w:val="00AB6289"/>
    <w:rsid w:val="00AC182A"/>
    <w:rsid w:val="00AC6BE2"/>
    <w:rsid w:val="00AD1C2E"/>
    <w:rsid w:val="00AD25B6"/>
    <w:rsid w:val="00AF1965"/>
    <w:rsid w:val="00AF7E95"/>
    <w:rsid w:val="00B018F5"/>
    <w:rsid w:val="00B04998"/>
    <w:rsid w:val="00B1152A"/>
    <w:rsid w:val="00B34392"/>
    <w:rsid w:val="00B47CDC"/>
    <w:rsid w:val="00B54454"/>
    <w:rsid w:val="00B60A26"/>
    <w:rsid w:val="00B66263"/>
    <w:rsid w:val="00B772A4"/>
    <w:rsid w:val="00B8710E"/>
    <w:rsid w:val="00B930BE"/>
    <w:rsid w:val="00B9740B"/>
    <w:rsid w:val="00BA21D6"/>
    <w:rsid w:val="00BB4344"/>
    <w:rsid w:val="00BC27CE"/>
    <w:rsid w:val="00BE38D5"/>
    <w:rsid w:val="00BF2417"/>
    <w:rsid w:val="00C00E40"/>
    <w:rsid w:val="00C03605"/>
    <w:rsid w:val="00C07D26"/>
    <w:rsid w:val="00C25E2E"/>
    <w:rsid w:val="00C26998"/>
    <w:rsid w:val="00C3056B"/>
    <w:rsid w:val="00C41674"/>
    <w:rsid w:val="00C46A2B"/>
    <w:rsid w:val="00C5163D"/>
    <w:rsid w:val="00C530E3"/>
    <w:rsid w:val="00C738A8"/>
    <w:rsid w:val="00C74D3A"/>
    <w:rsid w:val="00CB78E9"/>
    <w:rsid w:val="00CE3BC5"/>
    <w:rsid w:val="00CE6104"/>
    <w:rsid w:val="00D02E04"/>
    <w:rsid w:val="00D02EA8"/>
    <w:rsid w:val="00D0620A"/>
    <w:rsid w:val="00D064C1"/>
    <w:rsid w:val="00D111C9"/>
    <w:rsid w:val="00D20107"/>
    <w:rsid w:val="00D217B5"/>
    <w:rsid w:val="00D24898"/>
    <w:rsid w:val="00D41A1D"/>
    <w:rsid w:val="00D428CA"/>
    <w:rsid w:val="00D4552C"/>
    <w:rsid w:val="00D4737A"/>
    <w:rsid w:val="00D50006"/>
    <w:rsid w:val="00D577C0"/>
    <w:rsid w:val="00D603A8"/>
    <w:rsid w:val="00D7552E"/>
    <w:rsid w:val="00D92AD5"/>
    <w:rsid w:val="00DA077E"/>
    <w:rsid w:val="00DD06CC"/>
    <w:rsid w:val="00DD0AC0"/>
    <w:rsid w:val="00DD126C"/>
    <w:rsid w:val="00DE4EBC"/>
    <w:rsid w:val="00DE4FB6"/>
    <w:rsid w:val="00E00FFF"/>
    <w:rsid w:val="00E16C16"/>
    <w:rsid w:val="00E22AF1"/>
    <w:rsid w:val="00E27313"/>
    <w:rsid w:val="00E313BC"/>
    <w:rsid w:val="00E43734"/>
    <w:rsid w:val="00E51A77"/>
    <w:rsid w:val="00E54B9B"/>
    <w:rsid w:val="00E77178"/>
    <w:rsid w:val="00E820AC"/>
    <w:rsid w:val="00EA5A3E"/>
    <w:rsid w:val="00EB4CFD"/>
    <w:rsid w:val="00EB4F8E"/>
    <w:rsid w:val="00ED14BD"/>
    <w:rsid w:val="00EE2BEB"/>
    <w:rsid w:val="00EF11B0"/>
    <w:rsid w:val="00F0685F"/>
    <w:rsid w:val="00F06EB3"/>
    <w:rsid w:val="00F63CE2"/>
    <w:rsid w:val="00F663D4"/>
    <w:rsid w:val="00F83526"/>
    <w:rsid w:val="00F86FA9"/>
    <w:rsid w:val="00F90098"/>
    <w:rsid w:val="00FA36AC"/>
    <w:rsid w:val="00FC6F72"/>
    <w:rsid w:val="00FD4CFC"/>
    <w:rsid w:val="00FF3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C8497A"/>
  <w15:chartTrackingRefBased/>
  <w15:docId w15:val="{787259BF-63F8-41A7-854E-DAFFE5557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it-IT"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473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364FC"/>
    <w:rPr>
      <w:rFonts w:ascii="Tahoma" w:hAnsi="Tahoma" w:cs="Tahoma"/>
      <w:sz w:val="16"/>
      <w:szCs w:val="16"/>
    </w:rPr>
  </w:style>
  <w:style w:type="character" w:styleId="Hyperlink">
    <w:name w:val="Hyperlink"/>
    <w:rsid w:val="003B55BB"/>
    <w:rPr>
      <w:color w:val="0000FF"/>
      <w:u w:val="single"/>
    </w:rPr>
  </w:style>
  <w:style w:type="paragraph" w:styleId="FootnoteText">
    <w:name w:val="footnote text"/>
    <w:basedOn w:val="Normal"/>
    <w:semiHidden/>
    <w:rsid w:val="002D6AF3"/>
    <w:rPr>
      <w:sz w:val="20"/>
      <w:szCs w:val="20"/>
    </w:rPr>
  </w:style>
  <w:style w:type="character" w:styleId="FootnoteReference">
    <w:name w:val="footnote reference"/>
    <w:semiHidden/>
    <w:rsid w:val="002D6AF3"/>
    <w:rPr>
      <w:vertAlign w:val="superscript"/>
    </w:rPr>
  </w:style>
  <w:style w:type="character" w:styleId="Strong">
    <w:name w:val="Strong"/>
    <w:qFormat/>
    <w:rsid w:val="00C5163D"/>
    <w:rPr>
      <w:b/>
      <w:bCs/>
    </w:rPr>
  </w:style>
  <w:style w:type="character" w:customStyle="1" w:styleId="hps">
    <w:name w:val="hps"/>
    <w:rsid w:val="002F7A7A"/>
  </w:style>
  <w:style w:type="paragraph" w:styleId="EndnoteText">
    <w:name w:val="endnote text"/>
    <w:basedOn w:val="Normal"/>
    <w:link w:val="EndnoteTextChar"/>
    <w:rsid w:val="00967CB7"/>
    <w:rPr>
      <w:sz w:val="20"/>
      <w:szCs w:val="20"/>
    </w:rPr>
  </w:style>
  <w:style w:type="character" w:customStyle="1" w:styleId="EndnoteTextChar">
    <w:name w:val="Endnote Text Char"/>
    <w:link w:val="EndnoteText"/>
    <w:rsid w:val="00967CB7"/>
    <w:rPr>
      <w:lang w:val="it-IT" w:eastAsia="it-IT"/>
    </w:rPr>
  </w:style>
  <w:style w:type="character" w:styleId="EndnoteReference">
    <w:name w:val="endnote reference"/>
    <w:rsid w:val="00967CB7"/>
    <w:rPr>
      <w:vertAlign w:val="superscript"/>
    </w:rPr>
  </w:style>
  <w:style w:type="character" w:styleId="FollowedHyperlink">
    <w:name w:val="FollowedHyperlink"/>
    <w:rsid w:val="00465281"/>
    <w:rPr>
      <w:color w:val="954F72"/>
      <w:u w:val="single"/>
    </w:rPr>
  </w:style>
  <w:style w:type="character" w:styleId="CommentReference">
    <w:name w:val="annotation reference"/>
    <w:basedOn w:val="DefaultParagraphFont"/>
    <w:rsid w:val="00C530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30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530E3"/>
    <w:rPr>
      <w:lang w:val="it-IT" w:eastAsia="it-IT"/>
    </w:rPr>
  </w:style>
  <w:style w:type="paragraph" w:styleId="CommentSubject">
    <w:name w:val="annotation subject"/>
    <w:basedOn w:val="CommentText"/>
    <w:next w:val="CommentText"/>
    <w:link w:val="CommentSubjectChar"/>
    <w:rsid w:val="00C530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530E3"/>
    <w:rPr>
      <w:b/>
      <w:bCs/>
      <w:lang w:val="it-IT" w:eastAsia="it-IT"/>
    </w:rPr>
  </w:style>
  <w:style w:type="character" w:styleId="UnresolvedMention">
    <w:name w:val="Unresolved Mention"/>
    <w:basedOn w:val="DefaultParagraphFont"/>
    <w:uiPriority w:val="99"/>
    <w:semiHidden/>
    <w:unhideWhenUsed/>
    <w:rsid w:val="00774A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at.gov.rs/oblasti/industrija/proizvodnja-i-zalih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c.europa.eu/eurostat/documents/3859598/19355229/KS-GQ-24-012-EN-N.pdf/be954db6-64f5-c1a2-a0b8-0b4de2a5c707?version=1.0&amp;t=171818292706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29815-380C-4A9B-A4F1-610B015DE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561</Words>
  <Characters>4211</Characters>
  <Application>Microsoft Office Word</Application>
  <DocSecurity>0</DocSecurity>
  <Lines>350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RZS</Company>
  <LinksUpToDate>false</LinksUpToDate>
  <CharactersWithSpaces>4608</CharactersWithSpaces>
  <SharedDoc>false</SharedDoc>
  <HLinks>
    <vt:vector size="6" baseType="variant">
      <vt:variant>
        <vt:i4>3080254</vt:i4>
      </vt:variant>
      <vt:variant>
        <vt:i4>6</vt:i4>
      </vt:variant>
      <vt:variant>
        <vt:i4>0</vt:i4>
      </vt:variant>
      <vt:variant>
        <vt:i4>5</vt:i4>
      </vt:variant>
      <vt:variant>
        <vt:lpwstr>http://webrzs.stat.gov.rs/WebSite/Public/PageView.aspx?pKey=67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 Kostic - Simov</dc:creator>
  <cp:keywords/>
  <cp:lastModifiedBy>Dunja Katic</cp:lastModifiedBy>
  <cp:revision>25</cp:revision>
  <cp:lastPrinted>2017-11-03T09:30:00Z</cp:lastPrinted>
  <dcterms:created xsi:type="dcterms:W3CDTF">2022-04-20T09:09:00Z</dcterms:created>
  <dcterms:modified xsi:type="dcterms:W3CDTF">2026-02-20T08:11:00Z</dcterms:modified>
</cp:coreProperties>
</file>